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1715" w14:textId="61E889EF" w:rsidR="00933B62" w:rsidRDefault="006B37AF" w:rsidP="00512438">
      <w:pPr>
        <w:pBdr>
          <w:top w:val="nil"/>
          <w:left w:val="nil"/>
          <w:bottom w:val="nil"/>
          <w:right w:val="nil"/>
          <w:between w:val="nil"/>
        </w:pBdr>
        <w:spacing w:after="120"/>
        <w:ind w:hanging="1080"/>
        <w:jc w:val="center"/>
        <w:rPr>
          <w:b/>
          <w:color w:val="000000"/>
          <w:sz w:val="28"/>
          <w:szCs w:val="28"/>
        </w:rPr>
      </w:pPr>
      <w:bookmarkStart w:id="0" w:name="_GoBack"/>
      <w:bookmarkEnd w:id="0"/>
      <w:r>
        <w:rPr>
          <w:b/>
          <w:color w:val="000000"/>
          <w:sz w:val="28"/>
          <w:szCs w:val="28"/>
        </w:rPr>
        <w:t xml:space="preserve">            </w:t>
      </w:r>
      <w:r w:rsidR="00744633">
        <w:rPr>
          <w:b/>
          <w:color w:val="000000"/>
          <w:sz w:val="28"/>
          <w:szCs w:val="28"/>
        </w:rPr>
        <w:t>SCHEDULE E</w:t>
      </w:r>
    </w:p>
    <w:p w14:paraId="7A936CBF" w14:textId="19B6818D" w:rsidR="00933B62" w:rsidRDefault="006B37AF" w:rsidP="00512438">
      <w:pPr>
        <w:pBdr>
          <w:top w:val="nil"/>
          <w:left w:val="nil"/>
          <w:bottom w:val="nil"/>
          <w:right w:val="nil"/>
          <w:between w:val="nil"/>
        </w:pBdr>
        <w:spacing w:after="220"/>
        <w:ind w:hanging="1080"/>
        <w:jc w:val="center"/>
        <w:rPr>
          <w:b/>
          <w:color w:val="000000"/>
          <w:sz w:val="28"/>
          <w:szCs w:val="28"/>
        </w:rPr>
      </w:pPr>
      <w:r>
        <w:rPr>
          <w:b/>
          <w:color w:val="000000"/>
          <w:sz w:val="28"/>
          <w:szCs w:val="28"/>
        </w:rPr>
        <w:t xml:space="preserve">             </w:t>
      </w:r>
      <w:r w:rsidR="00744633">
        <w:rPr>
          <w:b/>
          <w:color w:val="000000"/>
          <w:sz w:val="28"/>
          <w:szCs w:val="28"/>
        </w:rPr>
        <w:t>DELIVERABLE REQUIREMENTS</w:t>
      </w:r>
    </w:p>
    <w:p w14:paraId="04BFDFB7" w14:textId="77777777" w:rsidR="00933B62" w:rsidRDefault="00744633">
      <w:pPr>
        <w:pBdr>
          <w:top w:val="nil"/>
          <w:left w:val="nil"/>
          <w:bottom w:val="nil"/>
          <w:right w:val="nil"/>
          <w:between w:val="nil"/>
        </w:pBdr>
        <w:spacing w:after="0"/>
        <w:rPr>
          <w:color w:val="000000"/>
          <w:sz w:val="24"/>
          <w:szCs w:val="24"/>
        </w:rPr>
      </w:pPr>
      <w:r>
        <w:rPr>
          <w:color w:val="000000"/>
          <w:sz w:val="24"/>
          <w:szCs w:val="24"/>
        </w:rPr>
        <w:t xml:space="preserve">In addition to the deliverable and reporting requirements identified below, the Subcontractor shall comply with any additional work, specifications, deliverables and reporting requirements identified in Schedules B, D, G, and </w:t>
      </w:r>
      <w:r>
        <w:rPr>
          <w:sz w:val="24"/>
          <w:szCs w:val="24"/>
        </w:rPr>
        <w:t>H</w:t>
      </w:r>
      <w:r>
        <w:rPr>
          <w:color w:val="000000"/>
          <w:sz w:val="24"/>
          <w:szCs w:val="24"/>
        </w:rPr>
        <w:t xml:space="preserve">.  </w:t>
      </w:r>
      <w:r>
        <w:rPr>
          <w:sz w:val="24"/>
          <w:szCs w:val="24"/>
        </w:rPr>
        <w:t>The Subcontractor shall provide the following deliverable(s) to UCAR:</w:t>
      </w:r>
    </w:p>
    <w:p w14:paraId="4FF61A90" w14:textId="77777777" w:rsidR="00933B62" w:rsidRDefault="00933B62">
      <w:pPr>
        <w:pBdr>
          <w:top w:val="nil"/>
          <w:left w:val="nil"/>
          <w:bottom w:val="nil"/>
          <w:right w:val="nil"/>
          <w:between w:val="nil"/>
        </w:pBdr>
        <w:spacing w:after="0"/>
        <w:rPr>
          <w:b/>
          <w:color w:val="000000"/>
          <w:sz w:val="24"/>
          <w:szCs w:val="24"/>
        </w:rPr>
      </w:pPr>
    </w:p>
    <w:tbl>
      <w:tblPr>
        <w:tblStyle w:val="a"/>
        <w:tblW w:w="9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410"/>
        <w:gridCol w:w="2325"/>
        <w:gridCol w:w="1605"/>
        <w:gridCol w:w="1950"/>
      </w:tblGrid>
      <w:tr w:rsidR="00933B62" w14:paraId="037870E0" w14:textId="77777777">
        <w:tc>
          <w:tcPr>
            <w:tcW w:w="2160" w:type="dxa"/>
            <w:shd w:val="clear" w:color="auto" w:fill="DFDFDF"/>
          </w:tcPr>
          <w:p w14:paraId="2F65F129" w14:textId="77777777" w:rsidR="00933B62" w:rsidRDefault="00744633">
            <w:pPr>
              <w:pBdr>
                <w:top w:val="nil"/>
                <w:left w:val="nil"/>
                <w:bottom w:val="nil"/>
                <w:right w:val="nil"/>
                <w:between w:val="nil"/>
              </w:pBdr>
              <w:spacing w:after="0" w:line="240" w:lineRule="auto"/>
              <w:rPr>
                <w:b/>
                <w:color w:val="000000"/>
              </w:rPr>
            </w:pPr>
            <w:r>
              <w:rPr>
                <w:b/>
                <w:color w:val="000000"/>
              </w:rPr>
              <w:t>DELIVERABLE</w:t>
            </w:r>
          </w:p>
        </w:tc>
        <w:tc>
          <w:tcPr>
            <w:tcW w:w="1410" w:type="dxa"/>
            <w:shd w:val="clear" w:color="auto" w:fill="DFDFDF"/>
          </w:tcPr>
          <w:p w14:paraId="74E18C7B" w14:textId="7BB64E4A" w:rsidR="00933B62" w:rsidRDefault="00744633">
            <w:pPr>
              <w:pBdr>
                <w:top w:val="nil"/>
                <w:left w:val="nil"/>
                <w:bottom w:val="nil"/>
                <w:right w:val="nil"/>
                <w:between w:val="nil"/>
              </w:pBdr>
              <w:spacing w:after="0" w:line="240" w:lineRule="auto"/>
              <w:rPr>
                <w:b/>
                <w:color w:val="000000"/>
              </w:rPr>
            </w:pPr>
            <w:r>
              <w:rPr>
                <w:b/>
                <w:color w:val="000000"/>
              </w:rPr>
              <w:t>CLASSIFI</w:t>
            </w:r>
            <w:r w:rsidR="00D51B42">
              <w:rPr>
                <w:b/>
                <w:color w:val="000000"/>
              </w:rPr>
              <w:t>-</w:t>
            </w:r>
            <w:r>
              <w:rPr>
                <w:b/>
                <w:color w:val="000000"/>
              </w:rPr>
              <w:t>CATION</w:t>
            </w:r>
          </w:p>
        </w:tc>
        <w:tc>
          <w:tcPr>
            <w:tcW w:w="2325" w:type="dxa"/>
            <w:shd w:val="clear" w:color="auto" w:fill="DFDFDF"/>
          </w:tcPr>
          <w:p w14:paraId="0BD73BAE" w14:textId="77777777" w:rsidR="00933B62" w:rsidRDefault="00744633">
            <w:pPr>
              <w:pBdr>
                <w:top w:val="nil"/>
                <w:left w:val="nil"/>
                <w:bottom w:val="nil"/>
                <w:right w:val="nil"/>
                <w:between w:val="nil"/>
              </w:pBdr>
              <w:spacing w:after="0" w:line="240" w:lineRule="auto"/>
              <w:rPr>
                <w:b/>
                <w:color w:val="000000"/>
              </w:rPr>
            </w:pPr>
            <w:r>
              <w:rPr>
                <w:b/>
                <w:color w:val="000000"/>
              </w:rPr>
              <w:t>TARGET DATE</w:t>
            </w:r>
          </w:p>
        </w:tc>
        <w:tc>
          <w:tcPr>
            <w:tcW w:w="1605" w:type="dxa"/>
            <w:shd w:val="clear" w:color="auto" w:fill="DFDFDF"/>
          </w:tcPr>
          <w:p w14:paraId="5B193263" w14:textId="77777777" w:rsidR="00933B62" w:rsidRDefault="00744633">
            <w:pPr>
              <w:pBdr>
                <w:top w:val="nil"/>
                <w:left w:val="nil"/>
                <w:bottom w:val="nil"/>
                <w:right w:val="nil"/>
                <w:between w:val="nil"/>
              </w:pBdr>
              <w:spacing w:after="0" w:line="240" w:lineRule="auto"/>
              <w:rPr>
                <w:b/>
                <w:color w:val="000000"/>
              </w:rPr>
            </w:pPr>
            <w:r>
              <w:rPr>
                <w:b/>
                <w:color w:val="000000"/>
              </w:rPr>
              <w:t>METHOD</w:t>
            </w:r>
            <w:r>
              <w:rPr>
                <w:b/>
              </w:rPr>
              <w:t xml:space="preserve"> / LOCATION</w:t>
            </w:r>
            <w:r>
              <w:rPr>
                <w:b/>
                <w:color w:val="000000"/>
              </w:rPr>
              <w:t xml:space="preserve"> OF DELIVERY</w:t>
            </w:r>
          </w:p>
        </w:tc>
        <w:tc>
          <w:tcPr>
            <w:tcW w:w="1950" w:type="dxa"/>
            <w:shd w:val="clear" w:color="auto" w:fill="DFDFDF"/>
          </w:tcPr>
          <w:p w14:paraId="70AEF84C" w14:textId="77777777" w:rsidR="00933B62" w:rsidRDefault="00744633">
            <w:pPr>
              <w:pBdr>
                <w:top w:val="nil"/>
                <w:left w:val="nil"/>
                <w:bottom w:val="nil"/>
                <w:right w:val="nil"/>
                <w:between w:val="nil"/>
              </w:pBdr>
              <w:spacing w:after="0" w:line="240" w:lineRule="auto"/>
              <w:rPr>
                <w:b/>
                <w:color w:val="000000"/>
              </w:rPr>
            </w:pPr>
            <w:r>
              <w:rPr>
                <w:b/>
                <w:color w:val="000000"/>
              </w:rPr>
              <w:t>DESTINATION / RECIPIENT</w:t>
            </w:r>
          </w:p>
        </w:tc>
      </w:tr>
      <w:tr w:rsidR="00933B62" w14:paraId="352BA6DA" w14:textId="77777777">
        <w:trPr>
          <w:trHeight w:val="240"/>
        </w:trPr>
        <w:tc>
          <w:tcPr>
            <w:tcW w:w="2160" w:type="dxa"/>
          </w:tcPr>
          <w:p w14:paraId="3E8EFF31" w14:textId="77777777" w:rsidR="00933B62" w:rsidRDefault="00744633">
            <w:pPr>
              <w:pBdr>
                <w:top w:val="nil"/>
                <w:left w:val="nil"/>
                <w:bottom w:val="nil"/>
                <w:right w:val="nil"/>
                <w:between w:val="nil"/>
              </w:pBdr>
              <w:spacing w:after="0" w:line="240" w:lineRule="auto"/>
              <w:rPr>
                <w:color w:val="000000"/>
              </w:rPr>
            </w:pPr>
            <w:r>
              <w:rPr>
                <w:color w:val="000000"/>
              </w:rPr>
              <w:t>Representations and Certifications</w:t>
            </w:r>
          </w:p>
        </w:tc>
        <w:tc>
          <w:tcPr>
            <w:tcW w:w="1410" w:type="dxa"/>
          </w:tcPr>
          <w:p w14:paraId="0EE0CF06" w14:textId="77777777" w:rsidR="00933B62" w:rsidRDefault="00744633">
            <w:pPr>
              <w:pBdr>
                <w:top w:val="nil"/>
                <w:left w:val="nil"/>
                <w:bottom w:val="nil"/>
                <w:right w:val="nil"/>
                <w:between w:val="nil"/>
              </w:pBdr>
              <w:spacing w:after="0" w:line="240" w:lineRule="auto"/>
              <w:rPr>
                <w:color w:val="000000"/>
              </w:rPr>
            </w:pPr>
            <w:r>
              <w:rPr>
                <w:color w:val="000000"/>
              </w:rPr>
              <w:t>For Information</w:t>
            </w:r>
          </w:p>
        </w:tc>
        <w:tc>
          <w:tcPr>
            <w:tcW w:w="2325" w:type="dxa"/>
          </w:tcPr>
          <w:p w14:paraId="6172D2F3" w14:textId="77777777" w:rsidR="00933B62" w:rsidRDefault="00744633">
            <w:pPr>
              <w:pBdr>
                <w:top w:val="nil"/>
                <w:left w:val="nil"/>
                <w:bottom w:val="nil"/>
                <w:right w:val="nil"/>
                <w:between w:val="nil"/>
              </w:pBdr>
              <w:spacing w:after="0" w:line="240" w:lineRule="auto"/>
            </w:pPr>
            <w:r>
              <w:rPr>
                <w:u w:val="single"/>
              </w:rPr>
              <w:t>Initial</w:t>
            </w:r>
            <w:r>
              <w:t>: Subcontract’s (</w:t>
            </w:r>
            <w:proofErr w:type="spellStart"/>
            <w:r>
              <w:t>SubK</w:t>
            </w:r>
            <w:proofErr w:type="spellEnd"/>
            <w:r>
              <w:t>) Effective Date</w:t>
            </w:r>
          </w:p>
          <w:p w14:paraId="0D138FD8" w14:textId="77777777" w:rsidR="00933B62" w:rsidRDefault="00744633">
            <w:pPr>
              <w:pBdr>
                <w:top w:val="nil"/>
                <w:left w:val="nil"/>
                <w:bottom w:val="nil"/>
                <w:right w:val="nil"/>
                <w:between w:val="nil"/>
              </w:pBdr>
              <w:spacing w:after="0" w:line="240" w:lineRule="auto"/>
              <w:rPr>
                <w:color w:val="000000"/>
              </w:rPr>
            </w:pPr>
            <w:r>
              <w:rPr>
                <w:u w:val="single"/>
              </w:rPr>
              <w:t>Update</w:t>
            </w:r>
            <w:r>
              <w:t xml:space="preserve">: </w:t>
            </w:r>
            <w:r>
              <w:rPr>
                <w:color w:val="000000"/>
              </w:rPr>
              <w:t>every 12 months after the Subcontract’s Effective Date</w:t>
            </w:r>
          </w:p>
        </w:tc>
        <w:tc>
          <w:tcPr>
            <w:tcW w:w="1605" w:type="dxa"/>
          </w:tcPr>
          <w:p w14:paraId="42820399"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10D0CBEB" w14:textId="77777777" w:rsidR="00933B62" w:rsidRDefault="00744633">
            <w:pPr>
              <w:pBdr>
                <w:top w:val="nil"/>
                <w:left w:val="nil"/>
                <w:bottom w:val="nil"/>
                <w:right w:val="nil"/>
                <w:between w:val="nil"/>
              </w:pBdr>
              <w:spacing w:after="0" w:line="240" w:lineRule="auto"/>
              <w:rPr>
                <w:color w:val="000000"/>
              </w:rPr>
            </w:pPr>
            <w:r>
              <w:rPr>
                <w:color w:val="000000"/>
              </w:rPr>
              <w:t>UCAR Contract Representative</w:t>
            </w:r>
          </w:p>
        </w:tc>
      </w:tr>
      <w:tr w:rsidR="00933B62" w14:paraId="22FC0E49" w14:textId="77777777">
        <w:trPr>
          <w:trHeight w:val="240"/>
        </w:trPr>
        <w:tc>
          <w:tcPr>
            <w:tcW w:w="2160" w:type="dxa"/>
          </w:tcPr>
          <w:p w14:paraId="66ACC0AD" w14:textId="77777777" w:rsidR="00933B62" w:rsidRDefault="00744633">
            <w:pPr>
              <w:pBdr>
                <w:top w:val="nil"/>
                <w:left w:val="nil"/>
                <w:bottom w:val="nil"/>
                <w:right w:val="nil"/>
                <w:between w:val="nil"/>
              </w:pBdr>
              <w:spacing w:after="0" w:line="240" w:lineRule="auto"/>
              <w:rPr>
                <w:color w:val="000000"/>
              </w:rPr>
            </w:pPr>
            <w:r>
              <w:rPr>
                <w:color w:val="000000"/>
              </w:rPr>
              <w:t>Project and Installation Planning Workshop</w:t>
            </w:r>
          </w:p>
        </w:tc>
        <w:tc>
          <w:tcPr>
            <w:tcW w:w="1410" w:type="dxa"/>
          </w:tcPr>
          <w:p w14:paraId="0C6891A1" w14:textId="77777777" w:rsidR="00933B62" w:rsidRDefault="00744633">
            <w:pPr>
              <w:pBdr>
                <w:top w:val="nil"/>
                <w:left w:val="nil"/>
                <w:bottom w:val="nil"/>
                <w:right w:val="nil"/>
                <w:between w:val="nil"/>
              </w:pBdr>
              <w:spacing w:after="0" w:line="240" w:lineRule="auto"/>
              <w:rPr>
                <w:color w:val="000000"/>
              </w:rPr>
            </w:pPr>
            <w:r>
              <w:rPr>
                <w:color w:val="000000"/>
              </w:rPr>
              <w:t>For Information</w:t>
            </w:r>
          </w:p>
        </w:tc>
        <w:tc>
          <w:tcPr>
            <w:tcW w:w="2325" w:type="dxa"/>
          </w:tcPr>
          <w:p w14:paraId="22A78CBB" w14:textId="77777777" w:rsidR="00933B62" w:rsidRDefault="00744633">
            <w:pPr>
              <w:pBdr>
                <w:top w:val="nil"/>
                <w:left w:val="nil"/>
                <w:bottom w:val="nil"/>
                <w:right w:val="nil"/>
                <w:between w:val="nil"/>
              </w:pBdr>
              <w:spacing w:after="0" w:line="240" w:lineRule="auto"/>
              <w:rPr>
                <w:color w:val="000000"/>
              </w:rPr>
            </w:pPr>
            <w:r>
              <w:rPr>
                <w:color w:val="000000"/>
                <w:u w:val="single"/>
              </w:rPr>
              <w:t>Initial</w:t>
            </w:r>
            <w:r>
              <w:rPr>
                <w:color w:val="000000"/>
              </w:rPr>
              <w:t xml:space="preserve">: 45 days after </w:t>
            </w:r>
            <w:proofErr w:type="spellStart"/>
            <w:r>
              <w:t>SubK</w:t>
            </w:r>
            <w:proofErr w:type="spellEnd"/>
            <w:r>
              <w:t xml:space="preserve"> </w:t>
            </w:r>
            <w:r>
              <w:rPr>
                <w:color w:val="000000"/>
              </w:rPr>
              <w:t>Effective Date</w:t>
            </w:r>
          </w:p>
          <w:p w14:paraId="10CEA11A" w14:textId="77777777" w:rsidR="00933B62" w:rsidRDefault="00744633">
            <w:pPr>
              <w:pBdr>
                <w:top w:val="nil"/>
                <w:left w:val="nil"/>
                <w:bottom w:val="nil"/>
                <w:right w:val="nil"/>
                <w:between w:val="nil"/>
              </w:pBdr>
              <w:spacing w:after="0" w:line="240" w:lineRule="auto"/>
              <w:rPr>
                <w:color w:val="000000"/>
              </w:rPr>
            </w:pPr>
            <w:r>
              <w:rPr>
                <w:color w:val="000000"/>
                <w:u w:val="single"/>
              </w:rPr>
              <w:t>Update</w:t>
            </w:r>
            <w:r>
              <w:rPr>
                <w:color w:val="000000"/>
              </w:rPr>
              <w:t>: as in Schedule G</w:t>
            </w:r>
          </w:p>
        </w:tc>
        <w:tc>
          <w:tcPr>
            <w:tcW w:w="1605" w:type="dxa"/>
          </w:tcPr>
          <w:p w14:paraId="62071AA4" w14:textId="77777777" w:rsidR="00933B62" w:rsidRDefault="00744633">
            <w:pPr>
              <w:pBdr>
                <w:top w:val="nil"/>
                <w:left w:val="nil"/>
                <w:bottom w:val="nil"/>
                <w:right w:val="nil"/>
                <w:between w:val="nil"/>
              </w:pBdr>
              <w:spacing w:after="0" w:line="240" w:lineRule="auto"/>
              <w:rPr>
                <w:color w:val="000000"/>
              </w:rPr>
            </w:pPr>
            <w:r>
              <w:t>At UCAR Facility</w:t>
            </w:r>
          </w:p>
        </w:tc>
        <w:tc>
          <w:tcPr>
            <w:tcW w:w="1950" w:type="dxa"/>
          </w:tcPr>
          <w:p w14:paraId="4595E842"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 UCAR Technical Representative(s) &amp; other UCAR Staff</w:t>
            </w:r>
          </w:p>
        </w:tc>
      </w:tr>
      <w:tr w:rsidR="00933B62" w14:paraId="736634F4" w14:textId="77777777">
        <w:trPr>
          <w:trHeight w:val="240"/>
        </w:trPr>
        <w:tc>
          <w:tcPr>
            <w:tcW w:w="2160" w:type="dxa"/>
          </w:tcPr>
          <w:p w14:paraId="3ABCC5FC" w14:textId="77777777" w:rsidR="00933B62" w:rsidRDefault="00744633">
            <w:pPr>
              <w:pBdr>
                <w:top w:val="nil"/>
                <w:left w:val="nil"/>
                <w:bottom w:val="nil"/>
                <w:right w:val="nil"/>
                <w:between w:val="nil"/>
              </w:pBdr>
              <w:spacing w:after="0" w:line="240" w:lineRule="auto"/>
              <w:rPr>
                <w:color w:val="000000"/>
              </w:rPr>
            </w:pPr>
            <w:r>
              <w:rPr>
                <w:color w:val="000000"/>
              </w:rPr>
              <w:t>Risk Management Plan</w:t>
            </w:r>
          </w:p>
        </w:tc>
        <w:tc>
          <w:tcPr>
            <w:tcW w:w="1410" w:type="dxa"/>
          </w:tcPr>
          <w:p w14:paraId="7704289D" w14:textId="77777777" w:rsidR="00933B62" w:rsidRDefault="00744633">
            <w:pPr>
              <w:pBdr>
                <w:top w:val="nil"/>
                <w:left w:val="nil"/>
                <w:bottom w:val="nil"/>
                <w:right w:val="nil"/>
                <w:between w:val="nil"/>
              </w:pBdr>
              <w:spacing w:after="0" w:line="240" w:lineRule="auto"/>
              <w:rPr>
                <w:color w:val="000000"/>
              </w:rPr>
            </w:pPr>
            <w:r>
              <w:rPr>
                <w:color w:val="000000"/>
              </w:rPr>
              <w:t>For Approval</w:t>
            </w:r>
          </w:p>
        </w:tc>
        <w:tc>
          <w:tcPr>
            <w:tcW w:w="2325" w:type="dxa"/>
          </w:tcPr>
          <w:p w14:paraId="75970798" w14:textId="77777777" w:rsidR="00933B62" w:rsidRDefault="00744633">
            <w:pPr>
              <w:pBdr>
                <w:top w:val="nil"/>
                <w:left w:val="nil"/>
                <w:bottom w:val="nil"/>
                <w:right w:val="nil"/>
                <w:between w:val="nil"/>
              </w:pBdr>
              <w:spacing w:after="0" w:line="240" w:lineRule="auto"/>
              <w:rPr>
                <w:color w:val="000000"/>
              </w:rPr>
            </w:pPr>
            <w:r>
              <w:rPr>
                <w:color w:val="000000"/>
                <w:u w:val="single"/>
              </w:rPr>
              <w:t>Initial</w:t>
            </w:r>
            <w:r>
              <w:rPr>
                <w:color w:val="000000"/>
              </w:rPr>
              <w:t xml:space="preserve">: 45 days after </w:t>
            </w:r>
            <w:proofErr w:type="spellStart"/>
            <w:r>
              <w:t>SubK</w:t>
            </w:r>
            <w:proofErr w:type="spellEnd"/>
            <w:r>
              <w:t xml:space="preserve"> </w:t>
            </w:r>
            <w:r>
              <w:rPr>
                <w:color w:val="000000"/>
              </w:rPr>
              <w:t>Effective Date</w:t>
            </w:r>
          </w:p>
          <w:p w14:paraId="3E0B3619" w14:textId="77777777" w:rsidR="00933B62" w:rsidRDefault="00744633">
            <w:pPr>
              <w:pBdr>
                <w:top w:val="nil"/>
                <w:left w:val="nil"/>
                <w:bottom w:val="nil"/>
                <w:right w:val="nil"/>
                <w:between w:val="nil"/>
              </w:pBdr>
              <w:spacing w:after="0" w:line="240" w:lineRule="auto"/>
              <w:rPr>
                <w:color w:val="000000"/>
                <w:u w:val="single"/>
              </w:rPr>
            </w:pPr>
            <w:r>
              <w:rPr>
                <w:color w:val="000000"/>
                <w:u w:val="single"/>
              </w:rPr>
              <w:t>Update</w:t>
            </w:r>
            <w:r>
              <w:rPr>
                <w:color w:val="000000"/>
              </w:rPr>
              <w:t>: as in Schedule G</w:t>
            </w:r>
          </w:p>
        </w:tc>
        <w:tc>
          <w:tcPr>
            <w:tcW w:w="1605" w:type="dxa"/>
          </w:tcPr>
          <w:p w14:paraId="4F273BDE"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2F3084DF"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p>
        </w:tc>
      </w:tr>
      <w:tr w:rsidR="00933B62" w14:paraId="057B831B" w14:textId="77777777">
        <w:trPr>
          <w:trHeight w:val="240"/>
        </w:trPr>
        <w:tc>
          <w:tcPr>
            <w:tcW w:w="2160" w:type="dxa"/>
          </w:tcPr>
          <w:p w14:paraId="330A5B98" w14:textId="77777777" w:rsidR="00933B62" w:rsidRDefault="00744633">
            <w:pPr>
              <w:pBdr>
                <w:top w:val="nil"/>
                <w:left w:val="nil"/>
                <w:bottom w:val="nil"/>
                <w:right w:val="nil"/>
                <w:between w:val="nil"/>
              </w:pBdr>
              <w:spacing w:after="0" w:line="240" w:lineRule="auto"/>
              <w:rPr>
                <w:color w:val="000000"/>
              </w:rPr>
            </w:pPr>
            <w:r>
              <w:rPr>
                <w:color w:val="000000"/>
              </w:rPr>
              <w:t>Subcontractor’s Project Plan</w:t>
            </w:r>
          </w:p>
        </w:tc>
        <w:tc>
          <w:tcPr>
            <w:tcW w:w="1410" w:type="dxa"/>
          </w:tcPr>
          <w:p w14:paraId="2F689FE0" w14:textId="77777777" w:rsidR="00933B62" w:rsidRDefault="00744633">
            <w:pPr>
              <w:pBdr>
                <w:top w:val="nil"/>
                <w:left w:val="nil"/>
                <w:bottom w:val="nil"/>
                <w:right w:val="nil"/>
                <w:between w:val="nil"/>
              </w:pBdr>
              <w:spacing w:after="0" w:line="240" w:lineRule="auto"/>
              <w:rPr>
                <w:color w:val="000000"/>
              </w:rPr>
            </w:pPr>
            <w:r>
              <w:rPr>
                <w:color w:val="000000"/>
              </w:rPr>
              <w:t>For Approval</w:t>
            </w:r>
          </w:p>
        </w:tc>
        <w:tc>
          <w:tcPr>
            <w:tcW w:w="2325" w:type="dxa"/>
          </w:tcPr>
          <w:p w14:paraId="5BCA1D0E" w14:textId="77777777" w:rsidR="00933B62" w:rsidRDefault="00744633">
            <w:pPr>
              <w:pBdr>
                <w:top w:val="nil"/>
                <w:left w:val="nil"/>
                <w:bottom w:val="nil"/>
                <w:right w:val="nil"/>
                <w:between w:val="nil"/>
              </w:pBdr>
              <w:spacing w:after="0" w:line="240" w:lineRule="auto"/>
              <w:rPr>
                <w:color w:val="000000"/>
              </w:rPr>
            </w:pPr>
            <w:r>
              <w:rPr>
                <w:color w:val="000000"/>
                <w:u w:val="single"/>
              </w:rPr>
              <w:t>Initial</w:t>
            </w:r>
            <w:r>
              <w:rPr>
                <w:color w:val="000000"/>
              </w:rPr>
              <w:t xml:space="preserve">: 60 days after </w:t>
            </w:r>
            <w:proofErr w:type="spellStart"/>
            <w:r>
              <w:t>SubK</w:t>
            </w:r>
            <w:proofErr w:type="spellEnd"/>
            <w:r>
              <w:t xml:space="preserve"> </w:t>
            </w:r>
            <w:r>
              <w:rPr>
                <w:color w:val="000000"/>
              </w:rPr>
              <w:t>Effective Date</w:t>
            </w:r>
          </w:p>
          <w:p w14:paraId="73C98344" w14:textId="77777777" w:rsidR="00933B62" w:rsidRDefault="00744633">
            <w:pPr>
              <w:pBdr>
                <w:top w:val="nil"/>
                <w:left w:val="nil"/>
                <w:bottom w:val="nil"/>
                <w:right w:val="nil"/>
                <w:between w:val="nil"/>
              </w:pBdr>
              <w:spacing w:after="0" w:line="240" w:lineRule="auto"/>
              <w:rPr>
                <w:color w:val="000000"/>
              </w:rPr>
            </w:pPr>
            <w:r>
              <w:rPr>
                <w:color w:val="000000"/>
                <w:u w:val="single"/>
              </w:rPr>
              <w:t>Update</w:t>
            </w:r>
            <w:r>
              <w:rPr>
                <w:color w:val="000000"/>
              </w:rPr>
              <w:t>: as in Schedule G</w:t>
            </w:r>
          </w:p>
        </w:tc>
        <w:tc>
          <w:tcPr>
            <w:tcW w:w="1605" w:type="dxa"/>
          </w:tcPr>
          <w:p w14:paraId="14BDB819"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4D4C5C3E" w14:textId="77777777" w:rsidR="00933B62" w:rsidRDefault="00744633">
            <w:pPr>
              <w:pBdr>
                <w:top w:val="nil"/>
                <w:left w:val="nil"/>
                <w:bottom w:val="nil"/>
                <w:right w:val="nil"/>
                <w:between w:val="nil"/>
              </w:pBdr>
              <w:spacing w:after="0" w:line="240" w:lineRule="auto"/>
              <w:rPr>
                <w:color w:val="000000"/>
              </w:rPr>
            </w:pPr>
            <w:r>
              <w:rPr>
                <w:color w:val="000000"/>
              </w:rPr>
              <w:t xml:space="preserve">UCAR </w:t>
            </w:r>
            <w:r>
              <w:t>Project Director</w:t>
            </w:r>
            <w:r>
              <w:rPr>
                <w:color w:val="000000"/>
              </w:rPr>
              <w:t xml:space="preserve"> &amp; Technical Representative(s)</w:t>
            </w:r>
          </w:p>
        </w:tc>
      </w:tr>
      <w:tr w:rsidR="00933B62" w14:paraId="1C4928A6" w14:textId="77777777">
        <w:trPr>
          <w:trHeight w:val="240"/>
        </w:trPr>
        <w:tc>
          <w:tcPr>
            <w:tcW w:w="2160" w:type="dxa"/>
          </w:tcPr>
          <w:p w14:paraId="6E614858" w14:textId="77777777" w:rsidR="00933B62" w:rsidRDefault="00744633">
            <w:pPr>
              <w:pBdr>
                <w:top w:val="nil"/>
                <w:left w:val="nil"/>
                <w:bottom w:val="nil"/>
                <w:right w:val="nil"/>
                <w:between w:val="nil"/>
              </w:pBdr>
              <w:spacing w:after="0" w:line="240" w:lineRule="auto"/>
              <w:rPr>
                <w:color w:val="000000"/>
              </w:rPr>
            </w:pPr>
            <w:r>
              <w:rPr>
                <w:color w:val="000000"/>
              </w:rPr>
              <w:t>Risk Register and Risk Assessment Report</w:t>
            </w:r>
          </w:p>
        </w:tc>
        <w:tc>
          <w:tcPr>
            <w:tcW w:w="1410" w:type="dxa"/>
          </w:tcPr>
          <w:p w14:paraId="2521583F" w14:textId="77777777" w:rsidR="00933B62" w:rsidRDefault="00744633">
            <w:pPr>
              <w:pBdr>
                <w:top w:val="nil"/>
                <w:left w:val="nil"/>
                <w:bottom w:val="nil"/>
                <w:right w:val="nil"/>
                <w:between w:val="nil"/>
              </w:pBdr>
              <w:spacing w:after="0" w:line="240" w:lineRule="auto"/>
              <w:rPr>
                <w:color w:val="000000"/>
              </w:rPr>
            </w:pPr>
            <w:r>
              <w:rPr>
                <w:color w:val="000000"/>
              </w:rPr>
              <w:t>For Approval</w:t>
            </w:r>
          </w:p>
        </w:tc>
        <w:tc>
          <w:tcPr>
            <w:tcW w:w="2325" w:type="dxa"/>
          </w:tcPr>
          <w:p w14:paraId="0B434188" w14:textId="77777777" w:rsidR="00933B62" w:rsidRDefault="00744633">
            <w:pPr>
              <w:pBdr>
                <w:top w:val="nil"/>
                <w:left w:val="nil"/>
                <w:bottom w:val="nil"/>
                <w:right w:val="nil"/>
                <w:between w:val="nil"/>
              </w:pBdr>
              <w:spacing w:after="0" w:line="240" w:lineRule="auto"/>
              <w:rPr>
                <w:color w:val="000000"/>
              </w:rPr>
            </w:pPr>
            <w:r>
              <w:rPr>
                <w:color w:val="000000"/>
                <w:u w:val="single"/>
              </w:rPr>
              <w:t>Initial</w:t>
            </w:r>
            <w:r>
              <w:rPr>
                <w:color w:val="000000"/>
              </w:rPr>
              <w:t xml:space="preserve">: 60 days after </w:t>
            </w:r>
            <w:proofErr w:type="spellStart"/>
            <w:r>
              <w:t>SubK</w:t>
            </w:r>
            <w:proofErr w:type="spellEnd"/>
            <w:r>
              <w:t xml:space="preserve"> </w:t>
            </w:r>
            <w:r>
              <w:rPr>
                <w:color w:val="000000"/>
              </w:rPr>
              <w:t>Effective Date</w:t>
            </w:r>
          </w:p>
          <w:p w14:paraId="2E35AD50" w14:textId="77777777" w:rsidR="00933B62" w:rsidRDefault="00744633">
            <w:pPr>
              <w:pBdr>
                <w:top w:val="nil"/>
                <w:left w:val="nil"/>
                <w:bottom w:val="nil"/>
                <w:right w:val="nil"/>
                <w:between w:val="nil"/>
              </w:pBdr>
              <w:spacing w:after="0" w:line="240" w:lineRule="auto"/>
              <w:rPr>
                <w:color w:val="000000"/>
              </w:rPr>
            </w:pPr>
            <w:r>
              <w:rPr>
                <w:color w:val="000000"/>
                <w:u w:val="single"/>
              </w:rPr>
              <w:t>Update</w:t>
            </w:r>
            <w:r>
              <w:rPr>
                <w:color w:val="000000"/>
              </w:rPr>
              <w:t>: as in Schedule G</w:t>
            </w:r>
          </w:p>
        </w:tc>
        <w:tc>
          <w:tcPr>
            <w:tcW w:w="1605" w:type="dxa"/>
          </w:tcPr>
          <w:p w14:paraId="5C46A4A9"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1D27D5FE"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p>
        </w:tc>
      </w:tr>
      <w:tr w:rsidR="00933B62" w14:paraId="0BBFDAEC" w14:textId="77777777">
        <w:trPr>
          <w:trHeight w:val="240"/>
        </w:trPr>
        <w:tc>
          <w:tcPr>
            <w:tcW w:w="2160" w:type="dxa"/>
          </w:tcPr>
          <w:p w14:paraId="3DA924B3" w14:textId="77777777" w:rsidR="00933B62" w:rsidRDefault="00744633">
            <w:pPr>
              <w:pBdr>
                <w:top w:val="nil"/>
                <w:left w:val="nil"/>
                <w:bottom w:val="nil"/>
                <w:right w:val="nil"/>
                <w:between w:val="nil"/>
              </w:pBdr>
              <w:spacing w:after="0" w:line="240" w:lineRule="auto"/>
              <w:rPr>
                <w:color w:val="000000"/>
              </w:rPr>
            </w:pPr>
            <w:r>
              <w:rPr>
                <w:color w:val="000000"/>
              </w:rPr>
              <w:t>Subcontractor’s Support Services Document(s)</w:t>
            </w:r>
          </w:p>
        </w:tc>
        <w:tc>
          <w:tcPr>
            <w:tcW w:w="1410" w:type="dxa"/>
          </w:tcPr>
          <w:p w14:paraId="1CF1A9F1" w14:textId="77777777" w:rsidR="00933B62" w:rsidRDefault="00744633">
            <w:pPr>
              <w:pBdr>
                <w:top w:val="nil"/>
                <w:left w:val="nil"/>
                <w:bottom w:val="nil"/>
                <w:right w:val="nil"/>
                <w:between w:val="nil"/>
              </w:pBdr>
              <w:spacing w:after="0" w:line="240" w:lineRule="auto"/>
              <w:rPr>
                <w:color w:val="000000"/>
              </w:rPr>
            </w:pPr>
            <w:r>
              <w:rPr>
                <w:color w:val="000000"/>
              </w:rPr>
              <w:t>For Approval</w:t>
            </w:r>
          </w:p>
        </w:tc>
        <w:tc>
          <w:tcPr>
            <w:tcW w:w="2325" w:type="dxa"/>
          </w:tcPr>
          <w:p w14:paraId="7E113DE4" w14:textId="77777777" w:rsidR="00933B62" w:rsidRDefault="00744633">
            <w:pPr>
              <w:pBdr>
                <w:top w:val="nil"/>
                <w:left w:val="nil"/>
                <w:bottom w:val="nil"/>
                <w:right w:val="nil"/>
                <w:between w:val="nil"/>
              </w:pBdr>
              <w:spacing w:after="0" w:line="240" w:lineRule="auto"/>
              <w:rPr>
                <w:color w:val="000000"/>
              </w:rPr>
            </w:pPr>
            <w:r>
              <w:rPr>
                <w:color w:val="000000"/>
                <w:u w:val="single"/>
              </w:rPr>
              <w:t>Initial</w:t>
            </w:r>
            <w:r>
              <w:rPr>
                <w:color w:val="000000"/>
              </w:rPr>
              <w:t xml:space="preserve">: 60 days after </w:t>
            </w:r>
            <w:proofErr w:type="spellStart"/>
            <w:r>
              <w:t>SubK</w:t>
            </w:r>
            <w:proofErr w:type="spellEnd"/>
            <w:r>
              <w:t xml:space="preserve"> </w:t>
            </w:r>
            <w:r>
              <w:rPr>
                <w:color w:val="000000"/>
              </w:rPr>
              <w:t>Effective Date</w:t>
            </w:r>
          </w:p>
          <w:p w14:paraId="76804EA2" w14:textId="77777777" w:rsidR="00933B62" w:rsidRDefault="00744633">
            <w:pPr>
              <w:pBdr>
                <w:top w:val="nil"/>
                <w:left w:val="nil"/>
                <w:bottom w:val="nil"/>
                <w:right w:val="nil"/>
                <w:between w:val="nil"/>
              </w:pBdr>
              <w:spacing w:after="0" w:line="240" w:lineRule="auto"/>
              <w:rPr>
                <w:color w:val="000000"/>
              </w:rPr>
            </w:pPr>
            <w:r>
              <w:rPr>
                <w:color w:val="000000"/>
                <w:u w:val="single"/>
              </w:rPr>
              <w:t>Update</w:t>
            </w:r>
            <w:r>
              <w:rPr>
                <w:color w:val="000000"/>
              </w:rPr>
              <w:t>: as in Schedule G</w:t>
            </w:r>
          </w:p>
        </w:tc>
        <w:tc>
          <w:tcPr>
            <w:tcW w:w="1605" w:type="dxa"/>
          </w:tcPr>
          <w:p w14:paraId="335591F7"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74CD86F8"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 &amp; Technical Representative(s)</w:t>
            </w:r>
          </w:p>
        </w:tc>
      </w:tr>
      <w:tr w:rsidR="00933B62" w14:paraId="056BB2E4" w14:textId="77777777">
        <w:trPr>
          <w:trHeight w:val="240"/>
        </w:trPr>
        <w:tc>
          <w:tcPr>
            <w:tcW w:w="2160" w:type="dxa"/>
          </w:tcPr>
          <w:p w14:paraId="5A3E48E7" w14:textId="77777777" w:rsidR="00933B62" w:rsidRDefault="00744633">
            <w:pPr>
              <w:pBdr>
                <w:top w:val="nil"/>
                <w:left w:val="nil"/>
                <w:bottom w:val="nil"/>
                <w:right w:val="nil"/>
                <w:between w:val="nil"/>
              </w:pBdr>
              <w:spacing w:after="0" w:line="240" w:lineRule="auto"/>
              <w:rPr>
                <w:color w:val="000000"/>
              </w:rPr>
            </w:pPr>
            <w:r>
              <w:rPr>
                <w:color w:val="000000"/>
              </w:rPr>
              <w:t>Hardware and software list(s), assembly diagrams, spare parts inventory, documentation</w:t>
            </w:r>
          </w:p>
        </w:tc>
        <w:tc>
          <w:tcPr>
            <w:tcW w:w="1410" w:type="dxa"/>
          </w:tcPr>
          <w:p w14:paraId="227FB676" w14:textId="77777777" w:rsidR="00933B62" w:rsidRDefault="00744633">
            <w:pPr>
              <w:pBdr>
                <w:top w:val="nil"/>
                <w:left w:val="nil"/>
                <w:bottom w:val="nil"/>
                <w:right w:val="nil"/>
                <w:between w:val="nil"/>
              </w:pBdr>
              <w:spacing w:after="0" w:line="240" w:lineRule="auto"/>
              <w:rPr>
                <w:color w:val="000000"/>
              </w:rPr>
            </w:pPr>
            <w:r>
              <w:rPr>
                <w:color w:val="000000"/>
              </w:rPr>
              <w:t>For Approval</w:t>
            </w:r>
          </w:p>
        </w:tc>
        <w:tc>
          <w:tcPr>
            <w:tcW w:w="2325" w:type="dxa"/>
          </w:tcPr>
          <w:p w14:paraId="18879FF7" w14:textId="77777777" w:rsidR="00933B62" w:rsidRDefault="00744633">
            <w:pPr>
              <w:pBdr>
                <w:top w:val="nil"/>
                <w:left w:val="nil"/>
                <w:bottom w:val="nil"/>
                <w:right w:val="nil"/>
                <w:between w:val="nil"/>
              </w:pBdr>
              <w:spacing w:after="0" w:line="240" w:lineRule="auto"/>
            </w:pPr>
            <w:r>
              <w:rPr>
                <w:color w:val="000000"/>
              </w:rPr>
              <w:t>30 days prior to a</w:t>
            </w:r>
            <w:r>
              <w:t xml:space="preserve">ny system </w:t>
            </w:r>
            <w:r>
              <w:rPr>
                <w:color w:val="000000"/>
              </w:rPr>
              <w:t>delivery as in Schedule B</w:t>
            </w:r>
          </w:p>
        </w:tc>
        <w:tc>
          <w:tcPr>
            <w:tcW w:w="1605" w:type="dxa"/>
          </w:tcPr>
          <w:p w14:paraId="26108B11" w14:textId="77777777" w:rsidR="00933B62" w:rsidRDefault="00744633">
            <w:pPr>
              <w:pBdr>
                <w:top w:val="nil"/>
                <w:left w:val="nil"/>
                <w:bottom w:val="nil"/>
                <w:right w:val="nil"/>
                <w:between w:val="nil"/>
              </w:pBdr>
              <w:spacing w:after="0" w:line="240" w:lineRule="auto"/>
              <w:rPr>
                <w:color w:val="000000"/>
              </w:rPr>
            </w:pPr>
            <w:r>
              <w:rPr>
                <w:color w:val="000000"/>
              </w:rPr>
              <w:t>Electronic</w:t>
            </w:r>
          </w:p>
        </w:tc>
        <w:tc>
          <w:tcPr>
            <w:tcW w:w="1950" w:type="dxa"/>
          </w:tcPr>
          <w:p w14:paraId="63B3D7D3"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p>
        </w:tc>
      </w:tr>
      <w:tr w:rsidR="00933B62" w14:paraId="184F1C7C" w14:textId="77777777">
        <w:trPr>
          <w:trHeight w:val="240"/>
        </w:trPr>
        <w:tc>
          <w:tcPr>
            <w:tcW w:w="2160" w:type="dxa"/>
          </w:tcPr>
          <w:p w14:paraId="0FBA8443" w14:textId="77777777" w:rsidR="00933B62" w:rsidRDefault="00744633">
            <w:pPr>
              <w:pBdr>
                <w:top w:val="nil"/>
                <w:left w:val="nil"/>
                <w:bottom w:val="nil"/>
                <w:right w:val="nil"/>
                <w:between w:val="nil"/>
              </w:pBdr>
              <w:spacing w:after="0" w:line="240" w:lineRule="auto"/>
              <w:rPr>
                <w:color w:val="000000"/>
              </w:rPr>
            </w:pPr>
            <w:r>
              <w:rPr>
                <w:color w:val="000000"/>
              </w:rPr>
              <w:lastRenderedPageBreak/>
              <w:t>NWSC-3 Test [HPC|PFS] System Pre-Delivery Test</w:t>
            </w:r>
          </w:p>
        </w:tc>
        <w:tc>
          <w:tcPr>
            <w:tcW w:w="1410" w:type="dxa"/>
          </w:tcPr>
          <w:p w14:paraId="0170B0FF" w14:textId="77777777" w:rsidR="00933B62" w:rsidRDefault="00744633">
            <w:pPr>
              <w:pBdr>
                <w:top w:val="nil"/>
                <w:left w:val="nil"/>
                <w:bottom w:val="nil"/>
                <w:right w:val="nil"/>
                <w:between w:val="nil"/>
              </w:pBdr>
              <w:spacing w:after="0" w:line="240" w:lineRule="auto"/>
              <w:rPr>
                <w:color w:val="000000"/>
              </w:rPr>
            </w:pPr>
            <w:r>
              <w:rPr>
                <w:color w:val="000000"/>
              </w:rPr>
              <w:t>For Inspection</w:t>
            </w:r>
          </w:p>
        </w:tc>
        <w:tc>
          <w:tcPr>
            <w:tcW w:w="2325" w:type="dxa"/>
          </w:tcPr>
          <w:p w14:paraId="5B42D205" w14:textId="77777777" w:rsidR="00933B62" w:rsidRDefault="00744633">
            <w:pPr>
              <w:pBdr>
                <w:top w:val="nil"/>
                <w:left w:val="nil"/>
                <w:bottom w:val="nil"/>
                <w:right w:val="nil"/>
                <w:between w:val="nil"/>
              </w:pBdr>
              <w:spacing w:after="0" w:line="240" w:lineRule="auto"/>
              <w:rPr>
                <w:color w:val="000000"/>
              </w:rPr>
            </w:pPr>
            <w:r>
              <w:rPr>
                <w:color w:val="000000"/>
                <w:highlight w:val="cyan"/>
              </w:rPr>
              <w:t>TBD</w:t>
            </w:r>
          </w:p>
        </w:tc>
        <w:tc>
          <w:tcPr>
            <w:tcW w:w="1605" w:type="dxa"/>
          </w:tcPr>
          <w:p w14:paraId="2D7FEA2D" w14:textId="77777777" w:rsidR="00933B62" w:rsidRDefault="00744633">
            <w:pPr>
              <w:pBdr>
                <w:top w:val="nil"/>
                <w:left w:val="nil"/>
                <w:bottom w:val="nil"/>
                <w:right w:val="nil"/>
                <w:between w:val="nil"/>
              </w:pBdr>
              <w:spacing w:after="0" w:line="240" w:lineRule="auto"/>
              <w:rPr>
                <w:color w:val="000000"/>
              </w:rPr>
            </w:pPr>
            <w:r>
              <w:rPr>
                <w:color w:val="000000"/>
              </w:rPr>
              <w:t xml:space="preserve">Subcontractor Facility </w:t>
            </w:r>
            <w:r>
              <w:rPr>
                <w:color w:val="000000"/>
                <w:highlight w:val="cyan"/>
              </w:rPr>
              <w:t>TBD</w:t>
            </w:r>
          </w:p>
        </w:tc>
        <w:tc>
          <w:tcPr>
            <w:tcW w:w="1950" w:type="dxa"/>
          </w:tcPr>
          <w:p w14:paraId="1F4795EB"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Technical Representative(s</w:t>
            </w:r>
            <w:r>
              <w:t>)</w:t>
            </w:r>
            <w:r>
              <w:rPr>
                <w:color w:val="000000"/>
              </w:rPr>
              <w:t>, and other UCAR staff</w:t>
            </w:r>
          </w:p>
        </w:tc>
      </w:tr>
      <w:tr w:rsidR="00933B62" w14:paraId="7173F681" w14:textId="77777777">
        <w:trPr>
          <w:trHeight w:val="240"/>
        </w:trPr>
        <w:tc>
          <w:tcPr>
            <w:tcW w:w="2160" w:type="dxa"/>
          </w:tcPr>
          <w:p w14:paraId="2E0478CC" w14:textId="77777777" w:rsidR="00933B62" w:rsidRDefault="00744633">
            <w:pPr>
              <w:pBdr>
                <w:top w:val="nil"/>
                <w:left w:val="nil"/>
                <w:bottom w:val="nil"/>
                <w:right w:val="nil"/>
                <w:between w:val="nil"/>
              </w:pBdr>
              <w:spacing w:after="0" w:line="240" w:lineRule="auto"/>
              <w:rPr>
                <w:color w:val="000000"/>
              </w:rPr>
            </w:pPr>
            <w:r>
              <w:rPr>
                <w:color w:val="000000"/>
              </w:rPr>
              <w:t xml:space="preserve">NWSC-3 Test </w:t>
            </w:r>
            <w:r>
              <w:t xml:space="preserve">[HPC|PFS] </w:t>
            </w:r>
            <w:r>
              <w:rPr>
                <w:color w:val="000000"/>
              </w:rPr>
              <w:t>System Delivery &amp; Installation</w:t>
            </w:r>
          </w:p>
        </w:tc>
        <w:tc>
          <w:tcPr>
            <w:tcW w:w="1410" w:type="dxa"/>
          </w:tcPr>
          <w:p w14:paraId="7C9AE2FA" w14:textId="77777777" w:rsidR="00933B62" w:rsidRDefault="00744633">
            <w:pPr>
              <w:pBdr>
                <w:top w:val="nil"/>
                <w:left w:val="nil"/>
                <w:bottom w:val="nil"/>
                <w:right w:val="nil"/>
                <w:between w:val="nil"/>
              </w:pBdr>
              <w:spacing w:after="0" w:line="240" w:lineRule="auto"/>
              <w:rPr>
                <w:b/>
                <w:color w:val="000000"/>
              </w:rPr>
            </w:pPr>
            <w:r>
              <w:rPr>
                <w:b/>
                <w:color w:val="000000"/>
              </w:rPr>
              <w:t>For Acceptance</w:t>
            </w:r>
          </w:p>
        </w:tc>
        <w:tc>
          <w:tcPr>
            <w:tcW w:w="2325" w:type="dxa"/>
          </w:tcPr>
          <w:p w14:paraId="5D028BDA" w14:textId="77777777" w:rsidR="00933B62" w:rsidRDefault="00744633">
            <w:pPr>
              <w:pBdr>
                <w:top w:val="nil"/>
                <w:left w:val="nil"/>
                <w:bottom w:val="nil"/>
                <w:right w:val="nil"/>
                <w:between w:val="nil"/>
              </w:pBdr>
              <w:spacing w:after="0" w:line="240" w:lineRule="auto"/>
              <w:rPr>
                <w:color w:val="000000"/>
                <w:highlight w:val="cyan"/>
              </w:rPr>
            </w:pPr>
            <w:r>
              <w:rPr>
                <w:highlight w:val="cyan"/>
              </w:rPr>
              <w:t>TBD</w:t>
            </w:r>
            <w:r>
              <w:t xml:space="preserve"> - </w:t>
            </w:r>
            <w:r>
              <w:rPr>
                <w:color w:val="000000"/>
              </w:rPr>
              <w:t xml:space="preserve">At least </w:t>
            </w:r>
            <w:r>
              <w:rPr>
                <w:color w:val="000000"/>
                <w:highlight w:val="cyan"/>
              </w:rPr>
              <w:t>60 days</w:t>
            </w:r>
            <w:r>
              <w:rPr>
                <w:color w:val="000000"/>
              </w:rPr>
              <w:t xml:space="preserve"> before initial production equipment delivery</w:t>
            </w:r>
          </w:p>
        </w:tc>
        <w:tc>
          <w:tcPr>
            <w:tcW w:w="1605" w:type="dxa"/>
          </w:tcPr>
          <w:p w14:paraId="45BC0DED" w14:textId="77777777" w:rsidR="00933B62" w:rsidRDefault="00744633">
            <w:pPr>
              <w:pBdr>
                <w:top w:val="nil"/>
                <w:left w:val="nil"/>
                <w:bottom w:val="nil"/>
                <w:right w:val="nil"/>
                <w:between w:val="nil"/>
              </w:pBdr>
              <w:spacing w:after="0" w:line="240" w:lineRule="auto"/>
              <w:rPr>
                <w:color w:val="000000"/>
              </w:rPr>
            </w:pPr>
            <w:r>
              <w:rPr>
                <w:color w:val="000000"/>
              </w:rPr>
              <w:t>FOB NWSC</w:t>
            </w:r>
          </w:p>
        </w:tc>
        <w:tc>
          <w:tcPr>
            <w:tcW w:w="1950" w:type="dxa"/>
          </w:tcPr>
          <w:p w14:paraId="5A6F0DDE"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xml:space="preserve"> and Technical Representative(s)</w:t>
            </w:r>
          </w:p>
        </w:tc>
      </w:tr>
      <w:tr w:rsidR="00933B62" w14:paraId="57453754" w14:textId="77777777">
        <w:trPr>
          <w:trHeight w:val="240"/>
        </w:trPr>
        <w:tc>
          <w:tcPr>
            <w:tcW w:w="2160" w:type="dxa"/>
          </w:tcPr>
          <w:p w14:paraId="08C4B28B" w14:textId="567BA87A" w:rsidR="00933B62" w:rsidRDefault="00744633">
            <w:pPr>
              <w:pBdr>
                <w:top w:val="nil"/>
                <w:left w:val="nil"/>
                <w:bottom w:val="nil"/>
                <w:right w:val="nil"/>
                <w:between w:val="nil"/>
              </w:pBdr>
              <w:spacing w:after="0" w:line="240" w:lineRule="auto"/>
              <w:rPr>
                <w:color w:val="000000"/>
              </w:rPr>
            </w:pPr>
            <w:r>
              <w:rPr>
                <w:color w:val="000000"/>
              </w:rPr>
              <w:t xml:space="preserve">NWSC-3 Production </w:t>
            </w:r>
            <w:r>
              <w:t xml:space="preserve">[HPC|PFS] </w:t>
            </w:r>
            <w:r>
              <w:rPr>
                <w:color w:val="000000"/>
              </w:rPr>
              <w:t>System Factory Trial</w:t>
            </w:r>
          </w:p>
        </w:tc>
        <w:tc>
          <w:tcPr>
            <w:tcW w:w="1410" w:type="dxa"/>
          </w:tcPr>
          <w:p w14:paraId="7D0245C0" w14:textId="77777777" w:rsidR="00933B62" w:rsidRDefault="00744633">
            <w:pPr>
              <w:pBdr>
                <w:top w:val="nil"/>
                <w:left w:val="nil"/>
                <w:bottom w:val="nil"/>
                <w:right w:val="nil"/>
                <w:between w:val="nil"/>
              </w:pBdr>
              <w:spacing w:after="0" w:line="240" w:lineRule="auto"/>
              <w:rPr>
                <w:color w:val="000000"/>
              </w:rPr>
            </w:pPr>
            <w:r>
              <w:rPr>
                <w:color w:val="000000"/>
              </w:rPr>
              <w:t>For Inspection</w:t>
            </w:r>
          </w:p>
        </w:tc>
        <w:tc>
          <w:tcPr>
            <w:tcW w:w="2325" w:type="dxa"/>
          </w:tcPr>
          <w:p w14:paraId="5B3ACCFC" w14:textId="77777777" w:rsidR="00933B62" w:rsidRDefault="00744633">
            <w:pPr>
              <w:pBdr>
                <w:top w:val="nil"/>
                <w:left w:val="nil"/>
                <w:bottom w:val="nil"/>
                <w:right w:val="nil"/>
                <w:between w:val="nil"/>
              </w:pBdr>
              <w:spacing w:after="0" w:line="240" w:lineRule="auto"/>
              <w:rPr>
                <w:color w:val="000000"/>
                <w:highlight w:val="cyan"/>
              </w:rPr>
            </w:pPr>
            <w:r>
              <w:rPr>
                <w:color w:val="000000"/>
                <w:highlight w:val="cyan"/>
              </w:rPr>
              <w:t>TBD</w:t>
            </w:r>
          </w:p>
        </w:tc>
        <w:tc>
          <w:tcPr>
            <w:tcW w:w="1605" w:type="dxa"/>
          </w:tcPr>
          <w:p w14:paraId="79D6D1A9" w14:textId="77777777" w:rsidR="00933B62" w:rsidRDefault="00744633">
            <w:pPr>
              <w:pBdr>
                <w:top w:val="nil"/>
                <w:left w:val="nil"/>
                <w:bottom w:val="nil"/>
                <w:right w:val="nil"/>
                <w:between w:val="nil"/>
              </w:pBdr>
              <w:spacing w:after="0" w:line="240" w:lineRule="auto"/>
              <w:rPr>
                <w:color w:val="000000"/>
              </w:rPr>
            </w:pPr>
            <w:r>
              <w:rPr>
                <w:color w:val="000000"/>
              </w:rPr>
              <w:t xml:space="preserve">Subcontractor Facility </w:t>
            </w:r>
            <w:r>
              <w:rPr>
                <w:color w:val="000000"/>
                <w:highlight w:val="cyan"/>
              </w:rPr>
              <w:t>TBD</w:t>
            </w:r>
          </w:p>
        </w:tc>
        <w:tc>
          <w:tcPr>
            <w:tcW w:w="1950" w:type="dxa"/>
          </w:tcPr>
          <w:p w14:paraId="413632BC"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Technical Representative(s), and other UCAR staff</w:t>
            </w:r>
          </w:p>
        </w:tc>
      </w:tr>
      <w:tr w:rsidR="00933B62" w14:paraId="76A83A7D" w14:textId="77777777">
        <w:trPr>
          <w:trHeight w:val="240"/>
        </w:trPr>
        <w:tc>
          <w:tcPr>
            <w:tcW w:w="2160" w:type="dxa"/>
          </w:tcPr>
          <w:p w14:paraId="156873F9" w14:textId="7B371D5B" w:rsidR="00933B62" w:rsidRDefault="00744633">
            <w:pPr>
              <w:pBdr>
                <w:top w:val="nil"/>
                <w:left w:val="nil"/>
                <w:bottom w:val="nil"/>
                <w:right w:val="nil"/>
                <w:between w:val="nil"/>
              </w:pBdr>
              <w:spacing w:after="0" w:line="240" w:lineRule="auto"/>
              <w:rPr>
                <w:color w:val="000000"/>
              </w:rPr>
            </w:pPr>
            <w:r>
              <w:rPr>
                <w:color w:val="000000"/>
              </w:rPr>
              <w:t>NWSC-3</w:t>
            </w:r>
            <w:r>
              <w:t xml:space="preserve"> </w:t>
            </w:r>
            <w:r>
              <w:rPr>
                <w:color w:val="000000"/>
              </w:rPr>
              <w:t xml:space="preserve">Production </w:t>
            </w:r>
            <w:r>
              <w:t xml:space="preserve">[HPC|PFS] </w:t>
            </w:r>
            <w:r>
              <w:rPr>
                <w:color w:val="000000"/>
              </w:rPr>
              <w:t>System Delivery &amp; Installation</w:t>
            </w:r>
          </w:p>
        </w:tc>
        <w:tc>
          <w:tcPr>
            <w:tcW w:w="1410" w:type="dxa"/>
          </w:tcPr>
          <w:p w14:paraId="6335E4DB" w14:textId="77777777" w:rsidR="00933B62" w:rsidRDefault="00744633">
            <w:pPr>
              <w:pBdr>
                <w:top w:val="nil"/>
                <w:left w:val="nil"/>
                <w:bottom w:val="nil"/>
                <w:right w:val="nil"/>
                <w:between w:val="nil"/>
              </w:pBdr>
              <w:spacing w:after="0" w:line="240" w:lineRule="auto"/>
              <w:rPr>
                <w:color w:val="000000"/>
              </w:rPr>
            </w:pPr>
            <w:r>
              <w:rPr>
                <w:color w:val="000000"/>
              </w:rPr>
              <w:t>For Inspection</w:t>
            </w:r>
          </w:p>
        </w:tc>
        <w:tc>
          <w:tcPr>
            <w:tcW w:w="2325" w:type="dxa"/>
          </w:tcPr>
          <w:p w14:paraId="259997C0" w14:textId="77777777" w:rsidR="00933B62" w:rsidRDefault="00744633">
            <w:pPr>
              <w:pBdr>
                <w:top w:val="nil"/>
                <w:left w:val="nil"/>
                <w:bottom w:val="nil"/>
                <w:right w:val="nil"/>
                <w:between w:val="nil"/>
              </w:pBdr>
              <w:spacing w:after="0" w:line="240" w:lineRule="auto"/>
              <w:rPr>
                <w:color w:val="000000"/>
              </w:rPr>
            </w:pPr>
            <w:r>
              <w:rPr>
                <w:color w:val="000000"/>
                <w:highlight w:val="cyan"/>
              </w:rPr>
              <w:t>TBD</w:t>
            </w:r>
          </w:p>
        </w:tc>
        <w:tc>
          <w:tcPr>
            <w:tcW w:w="1605" w:type="dxa"/>
          </w:tcPr>
          <w:p w14:paraId="105F73B3" w14:textId="77777777" w:rsidR="00933B62" w:rsidRDefault="00744633">
            <w:pPr>
              <w:pBdr>
                <w:top w:val="nil"/>
                <w:left w:val="nil"/>
                <w:bottom w:val="nil"/>
                <w:right w:val="nil"/>
                <w:between w:val="nil"/>
              </w:pBdr>
              <w:spacing w:after="0" w:line="240" w:lineRule="auto"/>
              <w:rPr>
                <w:color w:val="000000"/>
              </w:rPr>
            </w:pPr>
            <w:r>
              <w:rPr>
                <w:color w:val="000000"/>
              </w:rPr>
              <w:t>FOB NWSC</w:t>
            </w:r>
          </w:p>
        </w:tc>
        <w:tc>
          <w:tcPr>
            <w:tcW w:w="1950" w:type="dxa"/>
          </w:tcPr>
          <w:p w14:paraId="38E6506D"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Technical Representative(s), and other UCAR staff</w:t>
            </w:r>
          </w:p>
        </w:tc>
      </w:tr>
      <w:tr w:rsidR="00933B62" w14:paraId="6FA2AFFC" w14:textId="77777777">
        <w:trPr>
          <w:trHeight w:val="240"/>
        </w:trPr>
        <w:tc>
          <w:tcPr>
            <w:tcW w:w="2160" w:type="dxa"/>
          </w:tcPr>
          <w:p w14:paraId="2ED8C5E5" w14:textId="14926831" w:rsidR="00933B62" w:rsidRDefault="00744633">
            <w:pPr>
              <w:pBdr>
                <w:top w:val="nil"/>
                <w:left w:val="nil"/>
                <w:bottom w:val="nil"/>
                <w:right w:val="nil"/>
                <w:between w:val="nil"/>
              </w:pBdr>
              <w:spacing w:after="0" w:line="240" w:lineRule="auto"/>
              <w:rPr>
                <w:color w:val="000000"/>
              </w:rPr>
            </w:pPr>
            <w:r>
              <w:rPr>
                <w:color w:val="000000"/>
              </w:rPr>
              <w:t>NWSC-3</w:t>
            </w:r>
            <w:r>
              <w:t xml:space="preserve"> </w:t>
            </w:r>
            <w:r>
              <w:rPr>
                <w:color w:val="000000"/>
              </w:rPr>
              <w:t xml:space="preserve">Production </w:t>
            </w:r>
            <w:r>
              <w:t xml:space="preserve">[HPC|PFS] </w:t>
            </w:r>
            <w:r>
              <w:rPr>
                <w:color w:val="000000"/>
              </w:rPr>
              <w:t>System Post-Installation Test</w:t>
            </w:r>
          </w:p>
        </w:tc>
        <w:tc>
          <w:tcPr>
            <w:tcW w:w="1410" w:type="dxa"/>
          </w:tcPr>
          <w:p w14:paraId="4D2CBF07" w14:textId="77777777" w:rsidR="00933B62" w:rsidRDefault="00744633">
            <w:pPr>
              <w:pBdr>
                <w:top w:val="nil"/>
                <w:left w:val="nil"/>
                <w:bottom w:val="nil"/>
                <w:right w:val="nil"/>
                <w:between w:val="nil"/>
              </w:pBdr>
              <w:spacing w:after="0" w:line="240" w:lineRule="auto"/>
              <w:rPr>
                <w:color w:val="000000"/>
              </w:rPr>
            </w:pPr>
            <w:r>
              <w:rPr>
                <w:color w:val="000000"/>
              </w:rPr>
              <w:t>For Inspection</w:t>
            </w:r>
          </w:p>
        </w:tc>
        <w:tc>
          <w:tcPr>
            <w:tcW w:w="2325" w:type="dxa"/>
          </w:tcPr>
          <w:p w14:paraId="48A94B68" w14:textId="77777777" w:rsidR="00933B62" w:rsidRDefault="00744633">
            <w:pPr>
              <w:pBdr>
                <w:top w:val="nil"/>
                <w:left w:val="nil"/>
                <w:bottom w:val="nil"/>
                <w:right w:val="nil"/>
                <w:between w:val="nil"/>
              </w:pBdr>
              <w:spacing w:after="0" w:line="240" w:lineRule="auto"/>
              <w:rPr>
                <w:color w:val="000000"/>
                <w:highlight w:val="cyan"/>
              </w:rPr>
            </w:pPr>
            <w:r>
              <w:rPr>
                <w:color w:val="000000"/>
                <w:highlight w:val="cyan"/>
              </w:rPr>
              <w:t>TBD</w:t>
            </w:r>
          </w:p>
        </w:tc>
        <w:tc>
          <w:tcPr>
            <w:tcW w:w="1605" w:type="dxa"/>
          </w:tcPr>
          <w:p w14:paraId="21BEA2C9" w14:textId="77777777" w:rsidR="00933B62" w:rsidRDefault="00744633">
            <w:pPr>
              <w:pBdr>
                <w:top w:val="nil"/>
                <w:left w:val="nil"/>
                <w:bottom w:val="nil"/>
                <w:right w:val="nil"/>
                <w:between w:val="nil"/>
              </w:pBdr>
              <w:spacing w:after="0" w:line="240" w:lineRule="auto"/>
              <w:rPr>
                <w:color w:val="000000"/>
              </w:rPr>
            </w:pPr>
            <w:r>
              <w:rPr>
                <w:color w:val="000000"/>
              </w:rPr>
              <w:t>NWSC</w:t>
            </w:r>
          </w:p>
        </w:tc>
        <w:tc>
          <w:tcPr>
            <w:tcW w:w="1950" w:type="dxa"/>
          </w:tcPr>
          <w:p w14:paraId="2977AFDE"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Technical Representative(s), and other UCAR staff</w:t>
            </w:r>
          </w:p>
        </w:tc>
      </w:tr>
      <w:tr w:rsidR="00933B62" w14:paraId="047FB01C" w14:textId="77777777">
        <w:trPr>
          <w:trHeight w:val="1620"/>
        </w:trPr>
        <w:tc>
          <w:tcPr>
            <w:tcW w:w="2160" w:type="dxa"/>
          </w:tcPr>
          <w:p w14:paraId="4F465CAB" w14:textId="0784C7C0" w:rsidR="00933B62" w:rsidRDefault="00744633">
            <w:pPr>
              <w:pBdr>
                <w:top w:val="nil"/>
                <w:left w:val="nil"/>
                <w:bottom w:val="nil"/>
                <w:right w:val="nil"/>
                <w:between w:val="nil"/>
              </w:pBdr>
              <w:spacing w:after="0" w:line="240" w:lineRule="auto"/>
              <w:rPr>
                <w:color w:val="000000"/>
              </w:rPr>
            </w:pPr>
            <w:r>
              <w:rPr>
                <w:color w:val="000000"/>
              </w:rPr>
              <w:t>NWSC-3</w:t>
            </w:r>
            <w:r>
              <w:t xml:space="preserve"> </w:t>
            </w:r>
            <w:r>
              <w:rPr>
                <w:color w:val="000000"/>
              </w:rPr>
              <w:t xml:space="preserve">Production </w:t>
            </w:r>
            <w:r>
              <w:t xml:space="preserve">[HPC|PFS] </w:t>
            </w:r>
            <w:r>
              <w:rPr>
                <w:color w:val="000000"/>
              </w:rPr>
              <w:t>System Acceptance Completion</w:t>
            </w:r>
          </w:p>
        </w:tc>
        <w:tc>
          <w:tcPr>
            <w:tcW w:w="1410" w:type="dxa"/>
          </w:tcPr>
          <w:p w14:paraId="595DEB5B" w14:textId="77777777" w:rsidR="00933B62" w:rsidRDefault="00744633">
            <w:pPr>
              <w:pBdr>
                <w:top w:val="nil"/>
                <w:left w:val="nil"/>
                <w:bottom w:val="nil"/>
                <w:right w:val="nil"/>
                <w:between w:val="nil"/>
              </w:pBdr>
              <w:spacing w:after="0" w:line="240" w:lineRule="auto"/>
              <w:rPr>
                <w:b/>
                <w:color w:val="000000"/>
              </w:rPr>
            </w:pPr>
            <w:r>
              <w:rPr>
                <w:b/>
                <w:color w:val="000000"/>
              </w:rPr>
              <w:t>For Acceptance</w:t>
            </w:r>
          </w:p>
        </w:tc>
        <w:tc>
          <w:tcPr>
            <w:tcW w:w="2325" w:type="dxa"/>
          </w:tcPr>
          <w:p w14:paraId="031AD6BB" w14:textId="77777777" w:rsidR="00933B62" w:rsidRDefault="00744633">
            <w:pPr>
              <w:pBdr>
                <w:top w:val="nil"/>
                <w:left w:val="nil"/>
                <w:bottom w:val="nil"/>
                <w:right w:val="nil"/>
                <w:between w:val="nil"/>
              </w:pBdr>
              <w:spacing w:after="0" w:line="240" w:lineRule="auto"/>
              <w:rPr>
                <w:color w:val="000000"/>
                <w:highlight w:val="cyan"/>
              </w:rPr>
            </w:pPr>
            <w:r>
              <w:rPr>
                <w:color w:val="000000"/>
                <w:highlight w:val="cyan"/>
              </w:rPr>
              <w:t>TBD</w:t>
            </w:r>
          </w:p>
        </w:tc>
        <w:tc>
          <w:tcPr>
            <w:tcW w:w="1605" w:type="dxa"/>
          </w:tcPr>
          <w:p w14:paraId="37AC8127" w14:textId="77777777" w:rsidR="00933B62" w:rsidRDefault="00744633">
            <w:pPr>
              <w:pBdr>
                <w:top w:val="nil"/>
                <w:left w:val="nil"/>
                <w:bottom w:val="nil"/>
                <w:right w:val="nil"/>
                <w:between w:val="nil"/>
              </w:pBdr>
              <w:spacing w:after="0" w:line="240" w:lineRule="auto"/>
              <w:rPr>
                <w:color w:val="000000"/>
              </w:rPr>
            </w:pPr>
            <w:r>
              <w:rPr>
                <w:color w:val="000000"/>
              </w:rPr>
              <w:t>NWSC</w:t>
            </w:r>
          </w:p>
        </w:tc>
        <w:tc>
          <w:tcPr>
            <w:tcW w:w="1950" w:type="dxa"/>
          </w:tcPr>
          <w:p w14:paraId="6FE37801" w14:textId="77777777" w:rsidR="00933B62" w:rsidRDefault="00744633">
            <w:pPr>
              <w:pBdr>
                <w:top w:val="nil"/>
                <w:left w:val="nil"/>
                <w:bottom w:val="nil"/>
                <w:right w:val="nil"/>
                <w:between w:val="nil"/>
              </w:pBdr>
              <w:spacing w:after="0" w:line="240" w:lineRule="auto"/>
              <w:rPr>
                <w:color w:val="000000"/>
              </w:rPr>
            </w:pPr>
            <w:r>
              <w:rPr>
                <w:color w:val="000000"/>
              </w:rPr>
              <w:t xml:space="preserve">UCAR Project </w:t>
            </w:r>
            <w:r>
              <w:t>Director</w:t>
            </w:r>
            <w:r>
              <w:rPr>
                <w:color w:val="000000"/>
              </w:rPr>
              <w:t>, Contract Representative, and Technical Representative(s)</w:t>
            </w:r>
          </w:p>
        </w:tc>
      </w:tr>
      <w:tr w:rsidR="00933B62" w14:paraId="70B063FB" w14:textId="77777777">
        <w:trPr>
          <w:trHeight w:val="240"/>
        </w:trPr>
        <w:tc>
          <w:tcPr>
            <w:tcW w:w="2160" w:type="dxa"/>
          </w:tcPr>
          <w:p w14:paraId="7B5D7839" w14:textId="77777777" w:rsidR="00933B62" w:rsidRDefault="00744633">
            <w:pPr>
              <w:pBdr>
                <w:top w:val="nil"/>
                <w:left w:val="nil"/>
                <w:bottom w:val="nil"/>
                <w:right w:val="nil"/>
                <w:between w:val="nil"/>
              </w:pBdr>
              <w:spacing w:after="0" w:line="240" w:lineRule="auto"/>
              <w:rPr>
                <w:color w:val="000000"/>
              </w:rPr>
            </w:pPr>
            <w:r>
              <w:rPr>
                <w:color w:val="000000"/>
                <w:highlight w:val="cyan"/>
              </w:rPr>
              <w:t>[additional deliverables TBD]</w:t>
            </w:r>
          </w:p>
        </w:tc>
        <w:tc>
          <w:tcPr>
            <w:tcW w:w="1410" w:type="dxa"/>
          </w:tcPr>
          <w:p w14:paraId="4BDA1E6A" w14:textId="77777777" w:rsidR="00933B62" w:rsidRDefault="00933B62">
            <w:pPr>
              <w:pBdr>
                <w:top w:val="nil"/>
                <w:left w:val="nil"/>
                <w:bottom w:val="nil"/>
                <w:right w:val="nil"/>
                <w:between w:val="nil"/>
              </w:pBdr>
              <w:spacing w:after="0" w:line="240" w:lineRule="auto"/>
              <w:rPr>
                <w:color w:val="000000"/>
              </w:rPr>
            </w:pPr>
          </w:p>
        </w:tc>
        <w:tc>
          <w:tcPr>
            <w:tcW w:w="2325" w:type="dxa"/>
          </w:tcPr>
          <w:p w14:paraId="09CD9E28" w14:textId="77777777" w:rsidR="00933B62" w:rsidRDefault="00933B62">
            <w:pPr>
              <w:pBdr>
                <w:top w:val="nil"/>
                <w:left w:val="nil"/>
                <w:bottom w:val="nil"/>
                <w:right w:val="nil"/>
                <w:between w:val="nil"/>
              </w:pBdr>
              <w:spacing w:after="0" w:line="240" w:lineRule="auto"/>
              <w:rPr>
                <w:color w:val="000000"/>
                <w:highlight w:val="cyan"/>
              </w:rPr>
            </w:pPr>
          </w:p>
        </w:tc>
        <w:tc>
          <w:tcPr>
            <w:tcW w:w="1605" w:type="dxa"/>
          </w:tcPr>
          <w:p w14:paraId="3039093F" w14:textId="77777777" w:rsidR="00933B62" w:rsidRDefault="00933B62">
            <w:pPr>
              <w:pBdr>
                <w:top w:val="nil"/>
                <w:left w:val="nil"/>
                <w:bottom w:val="nil"/>
                <w:right w:val="nil"/>
                <w:between w:val="nil"/>
              </w:pBdr>
              <w:spacing w:after="0" w:line="240" w:lineRule="auto"/>
              <w:rPr>
                <w:color w:val="000000"/>
              </w:rPr>
            </w:pPr>
          </w:p>
        </w:tc>
        <w:tc>
          <w:tcPr>
            <w:tcW w:w="1950" w:type="dxa"/>
          </w:tcPr>
          <w:p w14:paraId="17248FE1" w14:textId="77777777" w:rsidR="00933B62" w:rsidRDefault="00933B62">
            <w:pPr>
              <w:pBdr>
                <w:top w:val="nil"/>
                <w:left w:val="nil"/>
                <w:bottom w:val="nil"/>
                <w:right w:val="nil"/>
                <w:between w:val="nil"/>
              </w:pBdr>
              <w:spacing w:after="0" w:line="240" w:lineRule="auto"/>
              <w:rPr>
                <w:color w:val="000000"/>
              </w:rPr>
            </w:pPr>
          </w:p>
        </w:tc>
      </w:tr>
      <w:tr w:rsidR="00933B62" w14:paraId="4C0A8EE1" w14:textId="77777777">
        <w:trPr>
          <w:trHeight w:val="240"/>
        </w:trPr>
        <w:tc>
          <w:tcPr>
            <w:tcW w:w="2160" w:type="dxa"/>
          </w:tcPr>
          <w:p w14:paraId="39F88BB2" w14:textId="77777777" w:rsidR="00933B62" w:rsidRDefault="00744633">
            <w:pPr>
              <w:pBdr>
                <w:top w:val="nil"/>
                <w:left w:val="nil"/>
                <w:bottom w:val="nil"/>
                <w:right w:val="nil"/>
                <w:between w:val="nil"/>
              </w:pBdr>
              <w:spacing w:after="0" w:line="240" w:lineRule="auto"/>
              <w:rPr>
                <w:color w:val="000000"/>
              </w:rPr>
            </w:pPr>
            <w:r>
              <w:rPr>
                <w:color w:val="000000"/>
                <w:highlight w:val="cyan"/>
              </w:rPr>
              <w:t>[additional deliverables TBD]</w:t>
            </w:r>
          </w:p>
        </w:tc>
        <w:tc>
          <w:tcPr>
            <w:tcW w:w="1410" w:type="dxa"/>
          </w:tcPr>
          <w:p w14:paraId="0F13FAB7" w14:textId="77777777" w:rsidR="00933B62" w:rsidRDefault="00933B62">
            <w:pPr>
              <w:pBdr>
                <w:top w:val="nil"/>
                <w:left w:val="nil"/>
                <w:bottom w:val="nil"/>
                <w:right w:val="nil"/>
                <w:between w:val="nil"/>
              </w:pBdr>
              <w:spacing w:after="0" w:line="240" w:lineRule="auto"/>
              <w:rPr>
                <w:color w:val="000000"/>
              </w:rPr>
            </w:pPr>
          </w:p>
        </w:tc>
        <w:tc>
          <w:tcPr>
            <w:tcW w:w="2325" w:type="dxa"/>
          </w:tcPr>
          <w:p w14:paraId="0C860A29" w14:textId="77777777" w:rsidR="00933B62" w:rsidRDefault="00933B62">
            <w:pPr>
              <w:pBdr>
                <w:top w:val="nil"/>
                <w:left w:val="nil"/>
                <w:bottom w:val="nil"/>
                <w:right w:val="nil"/>
                <w:between w:val="nil"/>
              </w:pBdr>
              <w:spacing w:after="0" w:line="240" w:lineRule="auto"/>
              <w:rPr>
                <w:color w:val="000000"/>
                <w:highlight w:val="cyan"/>
              </w:rPr>
            </w:pPr>
          </w:p>
        </w:tc>
        <w:tc>
          <w:tcPr>
            <w:tcW w:w="1605" w:type="dxa"/>
          </w:tcPr>
          <w:p w14:paraId="0D408BE8" w14:textId="77777777" w:rsidR="00933B62" w:rsidRDefault="00933B62">
            <w:pPr>
              <w:pBdr>
                <w:top w:val="nil"/>
                <w:left w:val="nil"/>
                <w:bottom w:val="nil"/>
                <w:right w:val="nil"/>
                <w:between w:val="nil"/>
              </w:pBdr>
              <w:spacing w:after="0" w:line="240" w:lineRule="auto"/>
              <w:rPr>
                <w:color w:val="000000"/>
              </w:rPr>
            </w:pPr>
          </w:p>
        </w:tc>
        <w:tc>
          <w:tcPr>
            <w:tcW w:w="1950" w:type="dxa"/>
          </w:tcPr>
          <w:p w14:paraId="004401ED" w14:textId="77777777" w:rsidR="00933B62" w:rsidRDefault="00933B62">
            <w:pPr>
              <w:pBdr>
                <w:top w:val="nil"/>
                <w:left w:val="nil"/>
                <w:bottom w:val="nil"/>
                <w:right w:val="nil"/>
                <w:between w:val="nil"/>
              </w:pBdr>
              <w:spacing w:after="0" w:line="240" w:lineRule="auto"/>
              <w:rPr>
                <w:color w:val="000000"/>
              </w:rPr>
            </w:pPr>
          </w:p>
        </w:tc>
      </w:tr>
    </w:tbl>
    <w:p w14:paraId="4C1826E7" w14:textId="77777777" w:rsidR="00933B62" w:rsidRDefault="00933B62">
      <w:pPr>
        <w:spacing w:after="0"/>
        <w:rPr>
          <w:sz w:val="24"/>
          <w:szCs w:val="24"/>
        </w:rPr>
      </w:pPr>
    </w:p>
    <w:p w14:paraId="559959FD" w14:textId="77777777" w:rsidR="00933B62" w:rsidRDefault="00744633">
      <w:pPr>
        <w:spacing w:after="0"/>
        <w:rPr>
          <w:sz w:val="24"/>
          <w:szCs w:val="24"/>
        </w:rPr>
      </w:pPr>
      <w:r>
        <w:rPr>
          <w:sz w:val="24"/>
          <w:szCs w:val="24"/>
        </w:rPr>
        <w:t>UCAR shall evaluate the deliverables to ensure that the Subcontractor has interpreted the requirements correctly.  The deliverables are classified in one of the following categories:</w:t>
      </w:r>
    </w:p>
    <w:p w14:paraId="771E123A" w14:textId="77777777" w:rsidR="00933B62" w:rsidRDefault="00933B62">
      <w:pPr>
        <w:spacing w:after="0"/>
        <w:jc w:val="both"/>
        <w:rPr>
          <w:sz w:val="24"/>
          <w:szCs w:val="24"/>
        </w:rPr>
      </w:pPr>
    </w:p>
    <w:p w14:paraId="57AE3AAC" w14:textId="77777777" w:rsidR="00933B62" w:rsidRDefault="00744633">
      <w:pPr>
        <w:numPr>
          <w:ilvl w:val="0"/>
          <w:numId w:val="3"/>
        </w:numPr>
        <w:spacing w:after="0" w:line="240" w:lineRule="auto"/>
        <w:ind w:left="360"/>
        <w:rPr>
          <w:sz w:val="24"/>
          <w:szCs w:val="24"/>
        </w:rPr>
      </w:pPr>
      <w:r>
        <w:rPr>
          <w:sz w:val="24"/>
          <w:szCs w:val="24"/>
          <w:u w:val="single"/>
        </w:rPr>
        <w:t>For Approval</w:t>
      </w:r>
      <w:r>
        <w:rPr>
          <w:sz w:val="24"/>
          <w:szCs w:val="24"/>
        </w:rPr>
        <w:t xml:space="preserve"> – This category includes documents that require formal approval in writing from UCAR before acceptance or intended use.  A signature block for UCAR approval shall be included on the document.  The use by Subcontractor of a document in the “For Approval” category before UCAR’s written approval is at Subcontractor’s risk.  UCAR shall </w:t>
      </w:r>
      <w:r>
        <w:rPr>
          <w:sz w:val="24"/>
          <w:szCs w:val="24"/>
        </w:rPr>
        <w:lastRenderedPageBreak/>
        <w:t>approve the document or ask for resubmission within thirty (30) calendar Days of its receipt.  If not approved, UCAR shall notify the Subcontractor of those parts of the document, which cannot be approved, together with the reasons and instructions concerning re-submission of the document.  If none of the above responses are received within the thirty (30), the document is approved.  Any material changes to an approved document are subject to this same approval procedure for the changes.</w:t>
      </w:r>
    </w:p>
    <w:p w14:paraId="520DBF36" w14:textId="77777777" w:rsidR="00933B62" w:rsidRDefault="00933B62">
      <w:pPr>
        <w:spacing w:after="0"/>
        <w:rPr>
          <w:sz w:val="24"/>
          <w:szCs w:val="24"/>
        </w:rPr>
      </w:pPr>
    </w:p>
    <w:p w14:paraId="746D5594" w14:textId="77777777" w:rsidR="00933B62" w:rsidRDefault="00744633">
      <w:pPr>
        <w:numPr>
          <w:ilvl w:val="0"/>
          <w:numId w:val="3"/>
        </w:numPr>
        <w:spacing w:after="0" w:line="240" w:lineRule="auto"/>
        <w:ind w:left="360"/>
        <w:rPr>
          <w:sz w:val="24"/>
          <w:szCs w:val="24"/>
        </w:rPr>
      </w:pPr>
      <w:r>
        <w:rPr>
          <w:sz w:val="24"/>
          <w:szCs w:val="24"/>
          <w:u w:val="single"/>
        </w:rPr>
        <w:t>For Information</w:t>
      </w:r>
      <w:r>
        <w:rPr>
          <w:sz w:val="24"/>
          <w:szCs w:val="24"/>
        </w:rPr>
        <w:t xml:space="preserve"> – This category includes routine documentation to be evaluated by UCAR to determine current program status, progress, and future planning.  “For Information” documents should be sent to UCAR as soon as they are available.  A formal response by UCAR is not required, but UCAR may make comments.</w:t>
      </w:r>
    </w:p>
    <w:p w14:paraId="2178FC3D" w14:textId="77777777" w:rsidR="00933B62" w:rsidRDefault="00933B62">
      <w:pPr>
        <w:spacing w:after="0" w:line="240" w:lineRule="auto"/>
        <w:rPr>
          <w:sz w:val="24"/>
          <w:szCs w:val="24"/>
        </w:rPr>
      </w:pPr>
    </w:p>
    <w:p w14:paraId="3971722C" w14:textId="1D1E8BA4" w:rsidR="00933B62" w:rsidRDefault="00744633">
      <w:pPr>
        <w:numPr>
          <w:ilvl w:val="0"/>
          <w:numId w:val="3"/>
        </w:numPr>
        <w:spacing w:after="0" w:line="240" w:lineRule="auto"/>
        <w:ind w:left="360"/>
        <w:rPr>
          <w:sz w:val="24"/>
          <w:szCs w:val="24"/>
        </w:rPr>
      </w:pPr>
      <w:r>
        <w:rPr>
          <w:sz w:val="24"/>
          <w:szCs w:val="24"/>
          <w:u w:val="single"/>
        </w:rPr>
        <w:t>For Acceptance</w:t>
      </w:r>
      <w:r>
        <w:rPr>
          <w:sz w:val="24"/>
          <w:szCs w:val="24"/>
        </w:rPr>
        <w:t xml:space="preserve"> – This category includes all items subject to acceptance testing as identified in the above table.  Acceptance testing procedures and criteria are defined in Schedules B, F and H.  Items in this category require formal acceptance in writing from UCAR.  Per Article </w:t>
      </w:r>
      <w:r w:rsidRPr="00512438">
        <w:rPr>
          <w:sz w:val="24"/>
          <w:szCs w:val="24"/>
        </w:rPr>
        <w:t>17</w:t>
      </w:r>
      <w:r w:rsidR="0040674E">
        <w:rPr>
          <w:sz w:val="24"/>
          <w:szCs w:val="24"/>
        </w:rPr>
        <w:t>, Acceptance,</w:t>
      </w:r>
      <w:r>
        <w:rPr>
          <w:sz w:val="24"/>
          <w:szCs w:val="24"/>
        </w:rPr>
        <w:t xml:space="preserve"> of the Subcontract’s Terms and Conditions, a Certificate of Completion shall be submitted by the Subcontractor to UCAR for all deliverables subject to Acceptance.</w:t>
      </w:r>
    </w:p>
    <w:p w14:paraId="5035DCCC" w14:textId="77777777" w:rsidR="00933B62" w:rsidRDefault="00933B62">
      <w:pPr>
        <w:spacing w:after="0" w:line="240" w:lineRule="auto"/>
        <w:rPr>
          <w:sz w:val="24"/>
          <w:szCs w:val="24"/>
        </w:rPr>
      </w:pPr>
    </w:p>
    <w:p w14:paraId="3D645DA5" w14:textId="77777777" w:rsidR="00933B62" w:rsidRDefault="00744633">
      <w:pPr>
        <w:numPr>
          <w:ilvl w:val="0"/>
          <w:numId w:val="3"/>
        </w:numPr>
        <w:spacing w:after="0" w:line="240" w:lineRule="auto"/>
        <w:ind w:left="360"/>
        <w:rPr>
          <w:sz w:val="24"/>
          <w:szCs w:val="24"/>
        </w:rPr>
      </w:pPr>
      <w:r>
        <w:rPr>
          <w:sz w:val="24"/>
          <w:szCs w:val="24"/>
          <w:u w:val="single"/>
        </w:rPr>
        <w:t>For Inspection</w:t>
      </w:r>
      <w:r>
        <w:rPr>
          <w:sz w:val="24"/>
          <w:szCs w:val="24"/>
        </w:rPr>
        <w:t xml:space="preserve"> – This category includes all other tangible items identified for delivery in Schedules B, D, E, F, G, and H of this Subcontract.</w:t>
      </w:r>
    </w:p>
    <w:p w14:paraId="4E694D1F" w14:textId="77777777" w:rsidR="00933B62" w:rsidRDefault="00933B62">
      <w:pPr>
        <w:spacing w:after="0"/>
        <w:rPr>
          <w:sz w:val="24"/>
          <w:szCs w:val="24"/>
        </w:rPr>
      </w:pPr>
    </w:p>
    <w:p w14:paraId="38C0715C" w14:textId="77777777" w:rsidR="00933B62" w:rsidRDefault="00933B62">
      <w:pPr>
        <w:spacing w:after="0"/>
        <w:rPr>
          <w:sz w:val="24"/>
          <w:szCs w:val="24"/>
        </w:rPr>
      </w:pPr>
    </w:p>
    <w:p w14:paraId="49C99AC2" w14:textId="77777777" w:rsidR="00933B62" w:rsidRDefault="00744633">
      <w:pPr>
        <w:rPr>
          <w:sz w:val="36"/>
          <w:szCs w:val="36"/>
          <w:highlight w:val="yellow"/>
        </w:rPr>
      </w:pPr>
      <w:r>
        <w:rPr>
          <w:b/>
          <w:sz w:val="36"/>
          <w:szCs w:val="36"/>
        </w:rPr>
        <w:t>Delivery Locations</w:t>
      </w:r>
    </w:p>
    <w:p w14:paraId="5642D121" w14:textId="77777777" w:rsidR="00933B62" w:rsidRDefault="00744633">
      <w:pPr>
        <w:spacing w:after="0"/>
        <w:jc w:val="both"/>
        <w:rPr>
          <w:sz w:val="24"/>
          <w:szCs w:val="24"/>
        </w:rPr>
      </w:pPr>
      <w:r>
        <w:rPr>
          <w:sz w:val="24"/>
          <w:szCs w:val="24"/>
        </w:rPr>
        <w:t>The F.O.B. point for all deliverables requiring physical delivery is destination.</w:t>
      </w:r>
    </w:p>
    <w:p w14:paraId="5C5DB1DC" w14:textId="77777777" w:rsidR="00933B62" w:rsidRDefault="00744633">
      <w:pPr>
        <w:keepNext/>
        <w:keepLines/>
        <w:spacing w:before="200" w:after="0"/>
        <w:rPr>
          <w:b/>
          <w:sz w:val="24"/>
          <w:szCs w:val="24"/>
          <w:u w:val="single"/>
        </w:rPr>
      </w:pPr>
      <w:r>
        <w:rPr>
          <w:b/>
          <w:sz w:val="24"/>
          <w:szCs w:val="24"/>
          <w:u w:val="single"/>
        </w:rPr>
        <w:t>Hardware Delivery</w:t>
      </w:r>
    </w:p>
    <w:p w14:paraId="117D1AB8" w14:textId="77777777" w:rsidR="00933B62" w:rsidRDefault="00933B62">
      <w:pPr>
        <w:spacing w:after="0"/>
        <w:jc w:val="both"/>
        <w:rPr>
          <w:b/>
          <w:sz w:val="24"/>
          <w:szCs w:val="24"/>
        </w:rPr>
      </w:pPr>
    </w:p>
    <w:p w14:paraId="0776B780" w14:textId="77777777" w:rsidR="00933B62" w:rsidRDefault="00744633">
      <w:pPr>
        <w:spacing w:after="0"/>
        <w:jc w:val="both"/>
        <w:rPr>
          <w:sz w:val="24"/>
          <w:szCs w:val="24"/>
        </w:rPr>
      </w:pPr>
      <w:r>
        <w:rPr>
          <w:sz w:val="24"/>
          <w:szCs w:val="24"/>
        </w:rPr>
        <w:t>All hardware, spare parts, and maintenance equipment shall be delivered to the following location.</w:t>
      </w:r>
    </w:p>
    <w:p w14:paraId="706A54E1" w14:textId="77777777" w:rsidR="00933B62" w:rsidRDefault="00933B62">
      <w:pPr>
        <w:spacing w:after="0"/>
        <w:jc w:val="both"/>
        <w:rPr>
          <w:sz w:val="24"/>
          <w:szCs w:val="24"/>
        </w:rPr>
      </w:pPr>
    </w:p>
    <w:tbl>
      <w:tblPr>
        <w:tblStyle w:val="a0"/>
        <w:tblW w:w="9252" w:type="dxa"/>
        <w:tblBorders>
          <w:top w:val="nil"/>
          <w:left w:val="nil"/>
          <w:bottom w:val="nil"/>
          <w:right w:val="nil"/>
          <w:insideH w:val="nil"/>
          <w:insideV w:val="nil"/>
        </w:tblBorders>
        <w:tblLayout w:type="fixed"/>
        <w:tblLook w:val="0400" w:firstRow="0" w:lastRow="0" w:firstColumn="0" w:lastColumn="0" w:noHBand="0" w:noVBand="1"/>
      </w:tblPr>
      <w:tblGrid>
        <w:gridCol w:w="4752"/>
        <w:gridCol w:w="4500"/>
      </w:tblGrid>
      <w:tr w:rsidR="00933B62" w14:paraId="16C64654" w14:textId="77777777">
        <w:tc>
          <w:tcPr>
            <w:tcW w:w="4752" w:type="dxa"/>
            <w:tcBorders>
              <w:bottom w:val="single" w:sz="4" w:space="0" w:color="000000"/>
            </w:tcBorders>
          </w:tcPr>
          <w:p w14:paraId="3A474276" w14:textId="77777777" w:rsidR="00933B62" w:rsidRDefault="00744633">
            <w:pPr>
              <w:jc w:val="both"/>
              <w:rPr>
                <w:sz w:val="24"/>
                <w:szCs w:val="24"/>
              </w:rPr>
            </w:pPr>
            <w:r>
              <w:rPr>
                <w:sz w:val="24"/>
                <w:szCs w:val="24"/>
              </w:rPr>
              <w:t>Freight, Packages and Hand-Deliverable Items</w:t>
            </w:r>
          </w:p>
        </w:tc>
        <w:tc>
          <w:tcPr>
            <w:tcW w:w="4500" w:type="dxa"/>
            <w:tcBorders>
              <w:bottom w:val="single" w:sz="4" w:space="0" w:color="000000"/>
            </w:tcBorders>
          </w:tcPr>
          <w:p w14:paraId="5ACD731F" w14:textId="77777777" w:rsidR="00933B62" w:rsidRDefault="00933B62">
            <w:pPr>
              <w:jc w:val="both"/>
              <w:rPr>
                <w:sz w:val="24"/>
                <w:szCs w:val="24"/>
              </w:rPr>
            </w:pPr>
          </w:p>
        </w:tc>
      </w:tr>
      <w:tr w:rsidR="00933B62" w14:paraId="3823DAB8" w14:textId="77777777">
        <w:tc>
          <w:tcPr>
            <w:tcW w:w="4752" w:type="dxa"/>
            <w:tcBorders>
              <w:top w:val="single" w:sz="4" w:space="0" w:color="000000"/>
            </w:tcBorders>
          </w:tcPr>
          <w:p w14:paraId="4F84C4BB" w14:textId="77777777" w:rsidR="00933B62" w:rsidRDefault="00744633">
            <w:pPr>
              <w:pBdr>
                <w:top w:val="nil"/>
                <w:left w:val="nil"/>
                <w:bottom w:val="nil"/>
                <w:right w:val="nil"/>
                <w:between w:val="nil"/>
              </w:pBdr>
              <w:rPr>
                <w:color w:val="000000"/>
                <w:sz w:val="24"/>
                <w:szCs w:val="24"/>
              </w:rPr>
            </w:pPr>
            <w:r>
              <w:rPr>
                <w:color w:val="000000"/>
                <w:sz w:val="24"/>
                <w:szCs w:val="24"/>
              </w:rPr>
              <w:t>NCAR Wyoming Supercomputing Center</w:t>
            </w:r>
          </w:p>
        </w:tc>
        <w:tc>
          <w:tcPr>
            <w:tcW w:w="4500" w:type="dxa"/>
            <w:tcBorders>
              <w:top w:val="single" w:sz="4" w:space="0" w:color="000000"/>
            </w:tcBorders>
          </w:tcPr>
          <w:p w14:paraId="337C06F6" w14:textId="77777777" w:rsidR="00933B62" w:rsidRDefault="00933B62">
            <w:pPr>
              <w:pBdr>
                <w:top w:val="nil"/>
                <w:left w:val="nil"/>
                <w:bottom w:val="nil"/>
                <w:right w:val="nil"/>
                <w:between w:val="nil"/>
              </w:pBdr>
              <w:rPr>
                <w:color w:val="000000"/>
                <w:sz w:val="24"/>
                <w:szCs w:val="24"/>
              </w:rPr>
            </w:pPr>
          </w:p>
        </w:tc>
      </w:tr>
      <w:tr w:rsidR="00933B62" w14:paraId="12E54140" w14:textId="77777777">
        <w:tc>
          <w:tcPr>
            <w:tcW w:w="4752" w:type="dxa"/>
          </w:tcPr>
          <w:p w14:paraId="528A8608" w14:textId="77777777" w:rsidR="00933B62" w:rsidRDefault="00744633">
            <w:pPr>
              <w:pBdr>
                <w:top w:val="nil"/>
                <w:left w:val="nil"/>
                <w:bottom w:val="nil"/>
                <w:right w:val="nil"/>
                <w:between w:val="nil"/>
              </w:pBdr>
              <w:rPr>
                <w:color w:val="000000"/>
                <w:sz w:val="24"/>
                <w:szCs w:val="24"/>
              </w:rPr>
            </w:pPr>
            <w:r>
              <w:rPr>
                <w:color w:val="000000"/>
                <w:sz w:val="24"/>
                <w:szCs w:val="24"/>
              </w:rPr>
              <w:t xml:space="preserve">8120 </w:t>
            </w:r>
            <w:proofErr w:type="spellStart"/>
            <w:r>
              <w:rPr>
                <w:color w:val="000000"/>
                <w:sz w:val="24"/>
                <w:szCs w:val="24"/>
              </w:rPr>
              <w:t>Veta</w:t>
            </w:r>
            <w:proofErr w:type="spellEnd"/>
            <w:r>
              <w:rPr>
                <w:color w:val="000000"/>
                <w:sz w:val="24"/>
                <w:szCs w:val="24"/>
              </w:rPr>
              <w:t xml:space="preserve"> Drive</w:t>
            </w:r>
          </w:p>
        </w:tc>
        <w:tc>
          <w:tcPr>
            <w:tcW w:w="4500" w:type="dxa"/>
          </w:tcPr>
          <w:p w14:paraId="2744BBCC" w14:textId="77777777" w:rsidR="00933B62" w:rsidRDefault="00933B62">
            <w:pPr>
              <w:pBdr>
                <w:top w:val="nil"/>
                <w:left w:val="nil"/>
                <w:bottom w:val="nil"/>
                <w:right w:val="nil"/>
                <w:between w:val="nil"/>
              </w:pBdr>
              <w:rPr>
                <w:color w:val="000000"/>
                <w:sz w:val="24"/>
                <w:szCs w:val="24"/>
              </w:rPr>
            </w:pPr>
          </w:p>
        </w:tc>
      </w:tr>
      <w:tr w:rsidR="00933B62" w14:paraId="52BF64CC" w14:textId="77777777">
        <w:tc>
          <w:tcPr>
            <w:tcW w:w="4752" w:type="dxa"/>
          </w:tcPr>
          <w:p w14:paraId="0004FA50" w14:textId="77777777" w:rsidR="00933B62" w:rsidRDefault="00744633">
            <w:pPr>
              <w:pBdr>
                <w:top w:val="nil"/>
                <w:left w:val="nil"/>
                <w:bottom w:val="nil"/>
                <w:right w:val="nil"/>
                <w:between w:val="nil"/>
              </w:pBdr>
              <w:rPr>
                <w:color w:val="000000"/>
                <w:sz w:val="24"/>
                <w:szCs w:val="24"/>
              </w:rPr>
            </w:pPr>
            <w:r>
              <w:rPr>
                <w:color w:val="000000"/>
                <w:sz w:val="24"/>
                <w:szCs w:val="24"/>
              </w:rPr>
              <w:t>Cheyenne, WY  82009</w:t>
            </w:r>
          </w:p>
        </w:tc>
        <w:tc>
          <w:tcPr>
            <w:tcW w:w="4500" w:type="dxa"/>
          </w:tcPr>
          <w:p w14:paraId="5A037C2B" w14:textId="77777777" w:rsidR="00933B62" w:rsidRDefault="00933B62">
            <w:pPr>
              <w:pBdr>
                <w:top w:val="nil"/>
                <w:left w:val="nil"/>
                <w:bottom w:val="nil"/>
                <w:right w:val="nil"/>
                <w:between w:val="nil"/>
              </w:pBdr>
              <w:rPr>
                <w:color w:val="000000"/>
                <w:sz w:val="24"/>
                <w:szCs w:val="24"/>
              </w:rPr>
            </w:pPr>
          </w:p>
        </w:tc>
      </w:tr>
      <w:tr w:rsidR="00933B62" w14:paraId="0A726AC6" w14:textId="77777777">
        <w:tc>
          <w:tcPr>
            <w:tcW w:w="4752" w:type="dxa"/>
          </w:tcPr>
          <w:p w14:paraId="138AD262" w14:textId="77777777" w:rsidR="00933B62" w:rsidRDefault="00933B62">
            <w:pPr>
              <w:pBdr>
                <w:top w:val="nil"/>
                <w:left w:val="nil"/>
                <w:bottom w:val="nil"/>
                <w:right w:val="nil"/>
                <w:between w:val="nil"/>
              </w:pBdr>
              <w:rPr>
                <w:color w:val="000000"/>
                <w:sz w:val="24"/>
                <w:szCs w:val="24"/>
                <w:u w:val="single"/>
              </w:rPr>
            </w:pPr>
          </w:p>
        </w:tc>
        <w:tc>
          <w:tcPr>
            <w:tcW w:w="4500" w:type="dxa"/>
          </w:tcPr>
          <w:p w14:paraId="4FB5BF22" w14:textId="77777777" w:rsidR="00933B62" w:rsidRDefault="00933B62">
            <w:pPr>
              <w:pBdr>
                <w:top w:val="nil"/>
                <w:left w:val="nil"/>
                <w:bottom w:val="nil"/>
                <w:right w:val="nil"/>
                <w:between w:val="nil"/>
              </w:pBdr>
              <w:rPr>
                <w:color w:val="000000"/>
                <w:sz w:val="24"/>
                <w:szCs w:val="24"/>
                <w:u w:val="single"/>
              </w:rPr>
            </w:pPr>
          </w:p>
        </w:tc>
      </w:tr>
      <w:tr w:rsidR="00933B62" w14:paraId="163467F5" w14:textId="77777777">
        <w:tc>
          <w:tcPr>
            <w:tcW w:w="4752" w:type="dxa"/>
          </w:tcPr>
          <w:p w14:paraId="6276E53A" w14:textId="77777777" w:rsidR="00933B62" w:rsidRDefault="00744633">
            <w:pPr>
              <w:pBdr>
                <w:top w:val="nil"/>
                <w:left w:val="nil"/>
                <w:bottom w:val="nil"/>
                <w:right w:val="nil"/>
                <w:between w:val="nil"/>
              </w:pBdr>
              <w:rPr>
                <w:color w:val="000000"/>
                <w:sz w:val="24"/>
                <w:szCs w:val="24"/>
                <w:u w:val="single"/>
              </w:rPr>
            </w:pPr>
            <w:r>
              <w:rPr>
                <w:color w:val="000000"/>
                <w:sz w:val="24"/>
                <w:szCs w:val="24"/>
                <w:u w:val="single"/>
              </w:rPr>
              <w:t>Primary Contact:</w:t>
            </w:r>
          </w:p>
        </w:tc>
        <w:tc>
          <w:tcPr>
            <w:tcW w:w="4500" w:type="dxa"/>
          </w:tcPr>
          <w:p w14:paraId="0644BDDC" w14:textId="77777777" w:rsidR="00933B62" w:rsidRDefault="00744633">
            <w:pPr>
              <w:pBdr>
                <w:top w:val="nil"/>
                <w:left w:val="nil"/>
                <w:bottom w:val="nil"/>
                <w:right w:val="nil"/>
                <w:between w:val="nil"/>
              </w:pBdr>
              <w:rPr>
                <w:color w:val="000000"/>
                <w:sz w:val="24"/>
                <w:szCs w:val="24"/>
                <w:u w:val="single"/>
              </w:rPr>
            </w:pPr>
            <w:r>
              <w:rPr>
                <w:color w:val="000000"/>
                <w:sz w:val="24"/>
                <w:szCs w:val="24"/>
                <w:u w:val="single"/>
              </w:rPr>
              <w:t>Backup Contact:</w:t>
            </w:r>
          </w:p>
        </w:tc>
      </w:tr>
      <w:tr w:rsidR="00933B62" w14:paraId="5C0256AA" w14:textId="77777777">
        <w:tc>
          <w:tcPr>
            <w:tcW w:w="4752" w:type="dxa"/>
          </w:tcPr>
          <w:p w14:paraId="7384DCF8" w14:textId="01EBCDDC" w:rsidR="00933B62" w:rsidRDefault="00744633" w:rsidP="0083764B">
            <w:pPr>
              <w:pBdr>
                <w:top w:val="nil"/>
                <w:left w:val="nil"/>
                <w:bottom w:val="nil"/>
                <w:right w:val="nil"/>
                <w:between w:val="nil"/>
              </w:pBdr>
              <w:rPr>
                <w:color w:val="000000"/>
                <w:sz w:val="24"/>
                <w:szCs w:val="24"/>
              </w:rPr>
            </w:pPr>
            <w:r>
              <w:rPr>
                <w:color w:val="000000"/>
                <w:sz w:val="24"/>
                <w:szCs w:val="24"/>
              </w:rPr>
              <w:t xml:space="preserve">The </w:t>
            </w:r>
            <w:r w:rsidR="0083764B">
              <w:rPr>
                <w:color w:val="000000"/>
                <w:sz w:val="24"/>
                <w:szCs w:val="24"/>
              </w:rPr>
              <w:t xml:space="preserve">NWSC Infrastructure Support Group Manager </w:t>
            </w:r>
            <w:r>
              <w:rPr>
                <w:color w:val="000000"/>
                <w:sz w:val="24"/>
                <w:szCs w:val="24"/>
              </w:rPr>
              <w:t>identified in Schedule C.</w:t>
            </w:r>
          </w:p>
        </w:tc>
        <w:tc>
          <w:tcPr>
            <w:tcW w:w="4500" w:type="dxa"/>
          </w:tcPr>
          <w:p w14:paraId="4B1E146C" w14:textId="49DCE432" w:rsidR="00933B62" w:rsidRDefault="00744633" w:rsidP="0083764B">
            <w:pPr>
              <w:pBdr>
                <w:top w:val="nil"/>
                <w:left w:val="nil"/>
                <w:bottom w:val="nil"/>
                <w:right w:val="nil"/>
                <w:between w:val="nil"/>
              </w:pBdr>
              <w:rPr>
                <w:color w:val="000000"/>
                <w:sz w:val="24"/>
                <w:szCs w:val="24"/>
              </w:rPr>
            </w:pPr>
            <w:r>
              <w:rPr>
                <w:color w:val="000000"/>
                <w:sz w:val="24"/>
                <w:szCs w:val="24"/>
              </w:rPr>
              <w:t xml:space="preserve">The </w:t>
            </w:r>
            <w:r w:rsidR="0083764B">
              <w:rPr>
                <w:color w:val="000000"/>
                <w:sz w:val="24"/>
                <w:szCs w:val="24"/>
              </w:rPr>
              <w:t xml:space="preserve">NWSC Operations Manager </w:t>
            </w:r>
            <w:r>
              <w:rPr>
                <w:color w:val="000000"/>
                <w:sz w:val="24"/>
                <w:szCs w:val="24"/>
              </w:rPr>
              <w:t>identified in Schedule C.</w:t>
            </w:r>
          </w:p>
        </w:tc>
      </w:tr>
    </w:tbl>
    <w:p w14:paraId="60C39305" w14:textId="77777777" w:rsidR="00933B62" w:rsidRDefault="00933B62">
      <w:pPr>
        <w:spacing w:after="0"/>
        <w:jc w:val="both"/>
        <w:rPr>
          <w:sz w:val="24"/>
          <w:szCs w:val="24"/>
        </w:rPr>
      </w:pPr>
    </w:p>
    <w:p w14:paraId="49EC09CC" w14:textId="77777777" w:rsidR="00933B62" w:rsidRDefault="00744633">
      <w:pPr>
        <w:spacing w:after="0"/>
        <w:jc w:val="both"/>
        <w:rPr>
          <w:sz w:val="24"/>
          <w:szCs w:val="24"/>
        </w:rPr>
      </w:pPr>
      <w:r>
        <w:rPr>
          <w:sz w:val="24"/>
          <w:szCs w:val="24"/>
        </w:rPr>
        <w:t>For the efficient receipt of deliveries, the Subcontractor shall assure that:</w:t>
      </w:r>
    </w:p>
    <w:p w14:paraId="7F40AEEC" w14:textId="77777777" w:rsidR="00933B62" w:rsidRDefault="00744633">
      <w:pPr>
        <w:numPr>
          <w:ilvl w:val="0"/>
          <w:numId w:val="1"/>
        </w:numPr>
        <w:spacing w:after="0" w:line="240" w:lineRule="auto"/>
        <w:rPr>
          <w:sz w:val="24"/>
          <w:szCs w:val="24"/>
        </w:rPr>
      </w:pPr>
      <w:r>
        <w:rPr>
          <w:sz w:val="24"/>
          <w:szCs w:val="24"/>
        </w:rPr>
        <w:lastRenderedPageBreak/>
        <w:t>In addition to the Subcontract’s UCAR Project Director identified in Schedule C, the primary contact identified above, or the backup in case of the primary’s absence, shall be informed of all deliveries to the NCAR Wyoming Supercomputing Center (NWSC) prior to such deliveries.</w:t>
      </w:r>
    </w:p>
    <w:p w14:paraId="6F838F70" w14:textId="77777777" w:rsidR="00933B62" w:rsidRDefault="00744633">
      <w:pPr>
        <w:numPr>
          <w:ilvl w:val="0"/>
          <w:numId w:val="1"/>
        </w:numPr>
        <w:spacing w:after="0" w:line="240" w:lineRule="auto"/>
        <w:rPr>
          <w:sz w:val="24"/>
          <w:szCs w:val="24"/>
        </w:rPr>
      </w:pPr>
      <w:r>
        <w:rPr>
          <w:sz w:val="24"/>
          <w:szCs w:val="24"/>
        </w:rPr>
        <w:t>Any deliveries requiring equipment or personnel to assist in unloading shall be scheduled in advance and coordinated with the UCAR Project Director and the primary contact (or backup) identified above.</w:t>
      </w:r>
    </w:p>
    <w:p w14:paraId="2522B7B2" w14:textId="77777777" w:rsidR="00933B62" w:rsidRDefault="00744633">
      <w:pPr>
        <w:numPr>
          <w:ilvl w:val="0"/>
          <w:numId w:val="1"/>
        </w:numPr>
        <w:spacing w:after="0" w:line="240" w:lineRule="auto"/>
        <w:rPr>
          <w:sz w:val="24"/>
          <w:szCs w:val="24"/>
        </w:rPr>
      </w:pPr>
      <w:r>
        <w:rPr>
          <w:sz w:val="24"/>
          <w:szCs w:val="24"/>
        </w:rPr>
        <w:t>Any deliveries requiring Subcontractor or Subcontractor retained personnel to remain on-site at the NWSC shall be scheduled in advance and coordinated with the UCAR Project Director and the primary contact (or backup) identified above.</w:t>
      </w:r>
    </w:p>
    <w:p w14:paraId="3FEDF2D1" w14:textId="77777777" w:rsidR="00933B62" w:rsidRDefault="00933B62">
      <w:pPr>
        <w:spacing w:after="0" w:line="240" w:lineRule="auto"/>
        <w:rPr>
          <w:sz w:val="24"/>
          <w:szCs w:val="24"/>
        </w:rPr>
      </w:pPr>
    </w:p>
    <w:p w14:paraId="26891CE3" w14:textId="77777777" w:rsidR="00933B62" w:rsidRDefault="00744633">
      <w:pPr>
        <w:keepNext/>
        <w:keepLines/>
        <w:spacing w:before="200" w:after="0"/>
        <w:rPr>
          <w:b/>
          <w:sz w:val="24"/>
          <w:szCs w:val="24"/>
          <w:u w:val="single"/>
        </w:rPr>
      </w:pPr>
      <w:r>
        <w:rPr>
          <w:b/>
          <w:sz w:val="24"/>
          <w:szCs w:val="24"/>
          <w:u w:val="single"/>
        </w:rPr>
        <w:t>Software and Documentation Delivery</w:t>
      </w:r>
    </w:p>
    <w:p w14:paraId="7525E596" w14:textId="77777777" w:rsidR="00933B62" w:rsidRDefault="00933B62">
      <w:pPr>
        <w:spacing w:after="0"/>
        <w:jc w:val="both"/>
        <w:rPr>
          <w:sz w:val="24"/>
          <w:szCs w:val="24"/>
        </w:rPr>
      </w:pPr>
    </w:p>
    <w:p w14:paraId="49E5A361" w14:textId="77777777" w:rsidR="00933B62" w:rsidRDefault="00744633">
      <w:pPr>
        <w:spacing w:after="0"/>
        <w:jc w:val="both"/>
        <w:rPr>
          <w:sz w:val="24"/>
          <w:szCs w:val="24"/>
        </w:rPr>
      </w:pPr>
      <w:r>
        <w:rPr>
          <w:sz w:val="24"/>
          <w:szCs w:val="24"/>
        </w:rPr>
        <w:t>All software and documentation shall be delivered to one of the following locations.</w:t>
      </w:r>
    </w:p>
    <w:p w14:paraId="09B98BB2" w14:textId="77777777" w:rsidR="00933B62" w:rsidRDefault="00933B62">
      <w:pPr>
        <w:spacing w:after="0"/>
        <w:jc w:val="both"/>
        <w:rPr>
          <w:sz w:val="24"/>
          <w:szCs w:val="24"/>
        </w:rPr>
      </w:pPr>
    </w:p>
    <w:tbl>
      <w:tblPr>
        <w:tblStyle w:val="a1"/>
        <w:tblW w:w="9252" w:type="dxa"/>
        <w:tblBorders>
          <w:top w:val="nil"/>
          <w:left w:val="nil"/>
          <w:bottom w:val="nil"/>
          <w:right w:val="nil"/>
          <w:insideH w:val="nil"/>
          <w:insideV w:val="nil"/>
        </w:tblBorders>
        <w:tblLayout w:type="fixed"/>
        <w:tblLook w:val="0400" w:firstRow="0" w:lastRow="0" w:firstColumn="0" w:lastColumn="0" w:noHBand="0" w:noVBand="1"/>
      </w:tblPr>
      <w:tblGrid>
        <w:gridCol w:w="4661"/>
        <w:gridCol w:w="4591"/>
      </w:tblGrid>
      <w:tr w:rsidR="00933B62" w14:paraId="7C6CB70E" w14:textId="77777777">
        <w:tc>
          <w:tcPr>
            <w:tcW w:w="4661" w:type="dxa"/>
            <w:tcBorders>
              <w:bottom w:val="single" w:sz="4" w:space="0" w:color="000000"/>
            </w:tcBorders>
          </w:tcPr>
          <w:p w14:paraId="2E30DBC5" w14:textId="77777777" w:rsidR="00933B62" w:rsidRDefault="00744633">
            <w:pPr>
              <w:spacing w:line="276" w:lineRule="auto"/>
              <w:rPr>
                <w:sz w:val="24"/>
                <w:szCs w:val="24"/>
              </w:rPr>
            </w:pPr>
            <w:r>
              <w:rPr>
                <w:sz w:val="24"/>
                <w:szCs w:val="24"/>
              </w:rPr>
              <w:t>Freight Deliveries</w:t>
            </w:r>
          </w:p>
        </w:tc>
        <w:tc>
          <w:tcPr>
            <w:tcW w:w="4591" w:type="dxa"/>
            <w:tcBorders>
              <w:bottom w:val="single" w:sz="4" w:space="0" w:color="000000"/>
            </w:tcBorders>
          </w:tcPr>
          <w:p w14:paraId="236BDF92" w14:textId="77777777" w:rsidR="00933B62" w:rsidRDefault="00744633">
            <w:pPr>
              <w:spacing w:line="276" w:lineRule="auto"/>
              <w:rPr>
                <w:sz w:val="24"/>
                <w:szCs w:val="24"/>
              </w:rPr>
            </w:pPr>
            <w:r>
              <w:rPr>
                <w:sz w:val="24"/>
                <w:szCs w:val="24"/>
              </w:rPr>
              <w:t>Packages and Hand-Deliverable Items</w:t>
            </w:r>
          </w:p>
        </w:tc>
      </w:tr>
      <w:tr w:rsidR="00933B62" w14:paraId="18FA167E" w14:textId="77777777">
        <w:tc>
          <w:tcPr>
            <w:tcW w:w="4661" w:type="dxa"/>
            <w:tcBorders>
              <w:top w:val="single" w:sz="4" w:space="0" w:color="000000"/>
            </w:tcBorders>
          </w:tcPr>
          <w:p w14:paraId="71B79E2D" w14:textId="77777777" w:rsidR="00933B62" w:rsidRDefault="00744633">
            <w:pPr>
              <w:pBdr>
                <w:top w:val="nil"/>
                <w:left w:val="nil"/>
                <w:bottom w:val="nil"/>
                <w:right w:val="nil"/>
                <w:between w:val="nil"/>
              </w:pBdr>
              <w:ind w:left="336" w:hanging="336"/>
              <w:rPr>
                <w:color w:val="000000"/>
                <w:sz w:val="24"/>
                <w:szCs w:val="24"/>
              </w:rPr>
            </w:pPr>
            <w:r>
              <w:rPr>
                <w:color w:val="000000"/>
                <w:sz w:val="24"/>
                <w:szCs w:val="24"/>
              </w:rPr>
              <w:t>Computational &amp; Information Systems Laboratory</w:t>
            </w:r>
          </w:p>
        </w:tc>
        <w:tc>
          <w:tcPr>
            <w:tcW w:w="4591" w:type="dxa"/>
            <w:tcBorders>
              <w:top w:val="single" w:sz="4" w:space="0" w:color="000000"/>
            </w:tcBorders>
          </w:tcPr>
          <w:p w14:paraId="2C3C1B8F" w14:textId="77777777" w:rsidR="00933B62" w:rsidRDefault="00744633">
            <w:pPr>
              <w:pBdr>
                <w:top w:val="nil"/>
                <w:left w:val="nil"/>
                <w:bottom w:val="nil"/>
                <w:right w:val="nil"/>
                <w:between w:val="nil"/>
              </w:pBdr>
              <w:ind w:left="344" w:hanging="344"/>
              <w:rPr>
                <w:color w:val="000000"/>
                <w:sz w:val="24"/>
                <w:szCs w:val="24"/>
              </w:rPr>
            </w:pPr>
            <w:r>
              <w:rPr>
                <w:color w:val="000000"/>
                <w:sz w:val="24"/>
                <w:szCs w:val="24"/>
              </w:rPr>
              <w:t>Computational &amp; Information Systems Laboratory</w:t>
            </w:r>
          </w:p>
        </w:tc>
      </w:tr>
      <w:tr w:rsidR="00933B62" w14:paraId="682A3CBB" w14:textId="77777777">
        <w:tc>
          <w:tcPr>
            <w:tcW w:w="4661" w:type="dxa"/>
          </w:tcPr>
          <w:p w14:paraId="4D3D9592" w14:textId="77777777" w:rsidR="00933B62" w:rsidRDefault="00744633">
            <w:pPr>
              <w:pBdr>
                <w:top w:val="nil"/>
                <w:left w:val="nil"/>
                <w:bottom w:val="nil"/>
                <w:right w:val="nil"/>
                <w:between w:val="nil"/>
              </w:pBdr>
              <w:rPr>
                <w:color w:val="000000"/>
                <w:sz w:val="24"/>
                <w:szCs w:val="24"/>
              </w:rPr>
            </w:pPr>
            <w:r>
              <w:rPr>
                <w:color w:val="000000"/>
                <w:sz w:val="24"/>
                <w:szCs w:val="24"/>
              </w:rPr>
              <w:t>National Center for Atmospheric Research</w:t>
            </w:r>
          </w:p>
        </w:tc>
        <w:tc>
          <w:tcPr>
            <w:tcW w:w="4591" w:type="dxa"/>
          </w:tcPr>
          <w:p w14:paraId="4E9FEBEA" w14:textId="77777777" w:rsidR="00933B62" w:rsidRDefault="00744633">
            <w:pPr>
              <w:pBdr>
                <w:top w:val="nil"/>
                <w:left w:val="nil"/>
                <w:bottom w:val="nil"/>
                <w:right w:val="nil"/>
                <w:between w:val="nil"/>
              </w:pBdr>
              <w:rPr>
                <w:color w:val="000000"/>
                <w:sz w:val="24"/>
                <w:szCs w:val="24"/>
              </w:rPr>
            </w:pPr>
            <w:r>
              <w:rPr>
                <w:color w:val="000000"/>
                <w:sz w:val="24"/>
                <w:szCs w:val="24"/>
              </w:rPr>
              <w:t>National Center for Atmospheric Research</w:t>
            </w:r>
          </w:p>
        </w:tc>
      </w:tr>
      <w:tr w:rsidR="00933B62" w14:paraId="3162615B" w14:textId="77777777">
        <w:trPr>
          <w:trHeight w:val="300"/>
        </w:trPr>
        <w:tc>
          <w:tcPr>
            <w:tcW w:w="4661" w:type="dxa"/>
          </w:tcPr>
          <w:p w14:paraId="3768D223" w14:textId="77777777" w:rsidR="00933B62" w:rsidRDefault="00744633">
            <w:pPr>
              <w:pBdr>
                <w:top w:val="nil"/>
                <w:left w:val="nil"/>
                <w:bottom w:val="nil"/>
                <w:right w:val="nil"/>
                <w:between w:val="nil"/>
              </w:pBdr>
              <w:rPr>
                <w:color w:val="000000"/>
                <w:sz w:val="24"/>
                <w:szCs w:val="24"/>
              </w:rPr>
            </w:pPr>
            <w:r>
              <w:rPr>
                <w:color w:val="000000"/>
                <w:sz w:val="24"/>
                <w:szCs w:val="24"/>
              </w:rPr>
              <w:t>1850 Table Mesa Drive</w:t>
            </w:r>
          </w:p>
        </w:tc>
        <w:tc>
          <w:tcPr>
            <w:tcW w:w="4591" w:type="dxa"/>
          </w:tcPr>
          <w:p w14:paraId="4B525A63" w14:textId="77777777" w:rsidR="00933B62" w:rsidRDefault="00744633">
            <w:pPr>
              <w:pBdr>
                <w:top w:val="nil"/>
                <w:left w:val="nil"/>
                <w:bottom w:val="nil"/>
                <w:right w:val="nil"/>
                <w:between w:val="nil"/>
              </w:pBdr>
              <w:rPr>
                <w:color w:val="000000"/>
                <w:sz w:val="24"/>
                <w:szCs w:val="24"/>
              </w:rPr>
            </w:pPr>
            <w:r>
              <w:rPr>
                <w:color w:val="000000"/>
                <w:sz w:val="24"/>
                <w:szCs w:val="24"/>
              </w:rPr>
              <w:t>3090 Center Green Drive</w:t>
            </w:r>
          </w:p>
        </w:tc>
      </w:tr>
      <w:tr w:rsidR="00933B62" w14:paraId="5A823368" w14:textId="77777777">
        <w:tc>
          <w:tcPr>
            <w:tcW w:w="4661" w:type="dxa"/>
          </w:tcPr>
          <w:p w14:paraId="263DAE49" w14:textId="77777777" w:rsidR="00933B62" w:rsidRDefault="00744633">
            <w:pPr>
              <w:pBdr>
                <w:top w:val="nil"/>
                <w:left w:val="nil"/>
                <w:bottom w:val="nil"/>
                <w:right w:val="nil"/>
                <w:between w:val="nil"/>
              </w:pBdr>
              <w:rPr>
                <w:color w:val="000000"/>
                <w:sz w:val="24"/>
                <w:szCs w:val="24"/>
              </w:rPr>
            </w:pPr>
            <w:r>
              <w:rPr>
                <w:color w:val="000000"/>
                <w:sz w:val="24"/>
                <w:szCs w:val="24"/>
              </w:rPr>
              <w:t>Boulder, CO  80305</w:t>
            </w:r>
          </w:p>
        </w:tc>
        <w:tc>
          <w:tcPr>
            <w:tcW w:w="4591" w:type="dxa"/>
          </w:tcPr>
          <w:p w14:paraId="2753F246" w14:textId="77777777" w:rsidR="00933B62" w:rsidRDefault="00744633">
            <w:pPr>
              <w:pBdr>
                <w:top w:val="nil"/>
                <w:left w:val="nil"/>
                <w:bottom w:val="nil"/>
                <w:right w:val="nil"/>
                <w:between w:val="nil"/>
              </w:pBdr>
              <w:rPr>
                <w:color w:val="000000"/>
                <w:sz w:val="24"/>
                <w:szCs w:val="24"/>
              </w:rPr>
            </w:pPr>
            <w:r>
              <w:rPr>
                <w:color w:val="000000"/>
                <w:sz w:val="24"/>
                <w:szCs w:val="24"/>
              </w:rPr>
              <w:t>Boulder, CO  80301</w:t>
            </w:r>
          </w:p>
        </w:tc>
      </w:tr>
    </w:tbl>
    <w:p w14:paraId="4FFAFDAA" w14:textId="77777777" w:rsidR="00933B62" w:rsidRDefault="00933B62">
      <w:pPr>
        <w:spacing w:after="0"/>
        <w:rPr>
          <w:sz w:val="24"/>
          <w:szCs w:val="24"/>
        </w:rPr>
      </w:pPr>
    </w:p>
    <w:p w14:paraId="6AE23746" w14:textId="77777777" w:rsidR="00933B62" w:rsidRDefault="00744633">
      <w:pPr>
        <w:spacing w:after="0"/>
        <w:jc w:val="both"/>
        <w:rPr>
          <w:sz w:val="24"/>
          <w:szCs w:val="24"/>
        </w:rPr>
      </w:pPr>
      <w:r>
        <w:rPr>
          <w:sz w:val="24"/>
          <w:szCs w:val="24"/>
        </w:rPr>
        <w:t>For the efficient receipt of deliveries, the Subcontractor should be aware of the following:</w:t>
      </w:r>
    </w:p>
    <w:p w14:paraId="036F7471" w14:textId="77777777" w:rsidR="00933B62" w:rsidRDefault="00744633">
      <w:pPr>
        <w:numPr>
          <w:ilvl w:val="0"/>
          <w:numId w:val="2"/>
        </w:numPr>
        <w:spacing w:after="0" w:line="240" w:lineRule="auto"/>
        <w:rPr>
          <w:sz w:val="24"/>
          <w:szCs w:val="24"/>
        </w:rPr>
      </w:pPr>
      <w:r>
        <w:rPr>
          <w:sz w:val="24"/>
          <w:szCs w:val="24"/>
        </w:rPr>
        <w:t>All such deliveries should be sent to the attention of the Subcontract’s UCAR Project Director identified in Schedule C.</w:t>
      </w:r>
    </w:p>
    <w:p w14:paraId="65D2B7D7" w14:textId="77777777" w:rsidR="00933B62" w:rsidRDefault="00744633">
      <w:pPr>
        <w:numPr>
          <w:ilvl w:val="0"/>
          <w:numId w:val="2"/>
        </w:numPr>
        <w:spacing w:after="0" w:line="240" w:lineRule="auto"/>
        <w:rPr>
          <w:sz w:val="24"/>
          <w:szCs w:val="24"/>
        </w:rPr>
      </w:pPr>
      <w:r>
        <w:rPr>
          <w:sz w:val="24"/>
          <w:szCs w:val="24"/>
        </w:rPr>
        <w:t>The delivery/loading dock at the 1850 Table Mesa Drive location in Boulder, CO, is not staffed.  The Subcontractor must coordinate any freight deliveries with the UCAR Project Director prior to such deliveries.</w:t>
      </w:r>
    </w:p>
    <w:p w14:paraId="5FE39410" w14:textId="77777777" w:rsidR="00933B62" w:rsidRDefault="00744633">
      <w:pPr>
        <w:numPr>
          <w:ilvl w:val="0"/>
          <w:numId w:val="2"/>
        </w:numPr>
        <w:spacing w:after="0" w:line="240" w:lineRule="auto"/>
        <w:rPr>
          <w:sz w:val="24"/>
          <w:szCs w:val="24"/>
        </w:rPr>
      </w:pPr>
      <w:r>
        <w:rPr>
          <w:sz w:val="24"/>
          <w:szCs w:val="24"/>
        </w:rPr>
        <w:t>The 3090 Center Green Drive location is the official shipping and receiving address for UCAR.  It is staffed 7:30 AM to 4 PM Mountain Time Monday through Friday, except holidays.</w:t>
      </w:r>
    </w:p>
    <w:p w14:paraId="38B4054D" w14:textId="77777777" w:rsidR="00933B62" w:rsidRDefault="00933B62">
      <w:pPr>
        <w:spacing w:after="0"/>
        <w:rPr>
          <w:sz w:val="24"/>
          <w:szCs w:val="24"/>
        </w:rPr>
      </w:pPr>
    </w:p>
    <w:sectPr w:rsidR="00933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EC07" w14:textId="77777777" w:rsidR="00316CCF" w:rsidRDefault="00316CCF">
      <w:pPr>
        <w:spacing w:after="0" w:line="240" w:lineRule="auto"/>
      </w:pPr>
      <w:r>
        <w:separator/>
      </w:r>
    </w:p>
  </w:endnote>
  <w:endnote w:type="continuationSeparator" w:id="0">
    <w:p w14:paraId="1B0731AA" w14:textId="77777777" w:rsidR="00316CCF" w:rsidRDefault="0031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00B6" w14:textId="77777777" w:rsidR="00524DFA" w:rsidRDefault="0052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B243" w14:textId="7DC17348" w:rsidR="00933B62" w:rsidRDefault="00744633">
    <w:pPr>
      <w:pBdr>
        <w:top w:val="nil"/>
        <w:left w:val="nil"/>
        <w:bottom w:val="nil"/>
        <w:right w:val="nil"/>
        <w:between w:val="nil"/>
      </w:pBdr>
      <w:tabs>
        <w:tab w:val="center" w:pos="4680"/>
        <w:tab w:val="right" w:pos="9360"/>
      </w:tabs>
      <w:spacing w:after="0" w:line="240" w:lineRule="auto"/>
      <w:jc w:val="center"/>
      <w:rPr>
        <w:color w:val="000000"/>
      </w:rPr>
    </w:pPr>
    <w:r>
      <w:rPr>
        <w:color w:val="000000"/>
      </w:rPr>
      <w:t>Page E-</w:t>
    </w:r>
    <w:r>
      <w:rPr>
        <w:color w:val="000000"/>
      </w:rPr>
      <w:fldChar w:fldCharType="begin"/>
    </w:r>
    <w:r>
      <w:rPr>
        <w:color w:val="000000"/>
      </w:rPr>
      <w:instrText>PAGE</w:instrText>
    </w:r>
    <w:r>
      <w:rPr>
        <w:color w:val="000000"/>
      </w:rPr>
      <w:fldChar w:fldCharType="separate"/>
    </w:r>
    <w:r w:rsidR="003C39C7">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99B1" w14:textId="77777777" w:rsidR="00524DFA" w:rsidRDefault="0052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0FFD" w14:textId="77777777" w:rsidR="00316CCF" w:rsidRDefault="00316CCF">
      <w:pPr>
        <w:spacing w:after="0" w:line="240" w:lineRule="auto"/>
      </w:pPr>
      <w:r>
        <w:separator/>
      </w:r>
    </w:p>
  </w:footnote>
  <w:footnote w:type="continuationSeparator" w:id="0">
    <w:p w14:paraId="058E7381" w14:textId="77777777" w:rsidR="00316CCF" w:rsidRDefault="0031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95B7" w14:textId="77777777" w:rsidR="00524DFA" w:rsidRDefault="0052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97D5" w14:textId="2C4E0FC7" w:rsidR="00933B62" w:rsidRPr="003C39C7" w:rsidRDefault="003C39C7" w:rsidP="003C39C7">
    <w:pPr>
      <w:pStyle w:val="Header"/>
      <w:jc w:val="right"/>
    </w:pPr>
    <w:r>
      <w:t>RFP000074 Attachment 4E</w:t>
    </w:r>
    <w:r w:rsidR="00524DFA">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B731" w14:textId="77777777" w:rsidR="00524DFA" w:rsidRDefault="0052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777"/>
    <w:multiLevelType w:val="multilevel"/>
    <w:tmpl w:val="CD3E3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5A7265"/>
    <w:multiLevelType w:val="multilevel"/>
    <w:tmpl w:val="C2500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955BE3"/>
    <w:multiLevelType w:val="multilevel"/>
    <w:tmpl w:val="D270C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MbO0tLA0MLE0MjFR0lEKTi0uzszPAykwqQUADEKJ/ywAAAA="/>
  </w:docVars>
  <w:rsids>
    <w:rsidRoot w:val="00933B62"/>
    <w:rsid w:val="000C07F7"/>
    <w:rsid w:val="000C5262"/>
    <w:rsid w:val="000E0544"/>
    <w:rsid w:val="00246610"/>
    <w:rsid w:val="002655B8"/>
    <w:rsid w:val="00316CCF"/>
    <w:rsid w:val="003C39C7"/>
    <w:rsid w:val="0040674E"/>
    <w:rsid w:val="00502A56"/>
    <w:rsid w:val="00512438"/>
    <w:rsid w:val="00524DFA"/>
    <w:rsid w:val="0056509C"/>
    <w:rsid w:val="005B6800"/>
    <w:rsid w:val="005D6CAF"/>
    <w:rsid w:val="006A2321"/>
    <w:rsid w:val="006B37AF"/>
    <w:rsid w:val="00731022"/>
    <w:rsid w:val="00744633"/>
    <w:rsid w:val="0083764B"/>
    <w:rsid w:val="00933B62"/>
    <w:rsid w:val="00A15594"/>
    <w:rsid w:val="00AB1634"/>
    <w:rsid w:val="00B05347"/>
    <w:rsid w:val="00B53C20"/>
    <w:rsid w:val="00BF6865"/>
    <w:rsid w:val="00C82B55"/>
    <w:rsid w:val="00D51B42"/>
    <w:rsid w:val="00EC725C"/>
    <w:rsid w:val="00F1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B0CA"/>
  <w15:docId w15:val="{FD402888-A677-4DF7-9BEB-D3A51358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hd w:val="clear" w:color="auto" w:fill="E6E6E6"/>
      <w:spacing w:before="220" w:after="220"/>
      <w:ind w:firstLine="108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44"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6C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CAF"/>
    <w:rPr>
      <w:rFonts w:ascii="Times New Roman" w:hAnsi="Times New Roman" w:cs="Times New Roman"/>
      <w:sz w:val="18"/>
      <w:szCs w:val="18"/>
    </w:rPr>
  </w:style>
  <w:style w:type="paragraph" w:styleId="Revision">
    <w:name w:val="Revision"/>
    <w:hidden/>
    <w:uiPriority w:val="99"/>
    <w:semiHidden/>
    <w:rsid w:val="005D6CAF"/>
    <w:pPr>
      <w:spacing w:after="0" w:line="240" w:lineRule="auto"/>
    </w:pPr>
  </w:style>
  <w:style w:type="paragraph" w:styleId="Header">
    <w:name w:val="header"/>
    <w:basedOn w:val="Normal"/>
    <w:link w:val="HeaderChar"/>
    <w:uiPriority w:val="99"/>
    <w:unhideWhenUsed/>
    <w:rsid w:val="00B0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47"/>
  </w:style>
  <w:style w:type="paragraph" w:styleId="Footer">
    <w:name w:val="footer"/>
    <w:basedOn w:val="Normal"/>
    <w:link w:val="FooterChar"/>
    <w:uiPriority w:val="99"/>
    <w:unhideWhenUsed/>
    <w:rsid w:val="00B0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6082</Characters>
  <Application>Microsoft Office Word</Application>
  <DocSecurity>0</DocSecurity>
  <Lines>304</Lines>
  <Paragraphs>139</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6963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dcterms:created xsi:type="dcterms:W3CDTF">2020-03-30T16:10:00Z</dcterms:created>
  <dcterms:modified xsi:type="dcterms:W3CDTF">2020-03-31T19:18:00Z</dcterms:modified>
  <cp:category/>
</cp:coreProperties>
</file>